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73" w:rsidRDefault="003D0493">
      <w:pPr>
        <w:spacing w:line="360" w:lineRule="auto"/>
        <w:jc w:val="left"/>
        <w:rPr>
          <w:rFonts w:ascii="仿宋_GB2312" w:eastAsia="仿宋_GB2312" w:hAnsi="黑体" w:cs="黑体"/>
          <w:b/>
          <w:bCs/>
          <w:sz w:val="32"/>
          <w:szCs w:val="32"/>
        </w:rPr>
      </w:pPr>
      <w:r>
        <w:rPr>
          <w:rFonts w:ascii="仿宋_GB2312" w:eastAsia="仿宋_GB2312" w:hAnsi="黑体" w:cs="黑体" w:hint="eastAsia"/>
          <w:b/>
          <w:bCs/>
          <w:sz w:val="32"/>
          <w:szCs w:val="32"/>
        </w:rPr>
        <w:t>附件：</w:t>
      </w:r>
    </w:p>
    <w:p w:rsidR="00CF3E73" w:rsidRDefault="003D0493">
      <w:pPr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西南大学一流本科教育支撑体系建设情况调研表</w:t>
      </w:r>
    </w:p>
    <w:p w:rsidR="00CF3E73" w:rsidRDefault="003D0493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填报单位（盖章）： </w:t>
      </w:r>
      <w:r>
        <w:rPr>
          <w:rFonts w:ascii="宋体" w:eastAsia="宋体" w:hAnsi="宋体"/>
          <w:b/>
          <w:bCs/>
          <w:sz w:val="28"/>
          <w:szCs w:val="28"/>
        </w:rPr>
        <w:t xml:space="preserve">      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填报人： </w:t>
      </w:r>
      <w:r>
        <w:rPr>
          <w:rFonts w:ascii="宋体" w:eastAsia="宋体" w:hAnsi="宋体"/>
          <w:b/>
          <w:bCs/>
          <w:sz w:val="28"/>
          <w:szCs w:val="28"/>
        </w:rPr>
        <w:t xml:space="preserve">    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</w:rPr>
        <w:t xml:space="preserve">   </w:t>
      </w:r>
      <w:r>
        <w:rPr>
          <w:rFonts w:ascii="宋体" w:eastAsia="宋体" w:hAnsi="宋体" w:hint="eastAsia"/>
          <w:b/>
          <w:bCs/>
          <w:sz w:val="28"/>
          <w:szCs w:val="28"/>
        </w:rPr>
        <w:t>联系电话：</w:t>
      </w:r>
    </w:p>
    <w:p w:rsidR="00CF3E73" w:rsidRDefault="003D0493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一、一流本科教育的支撑体系重点指标调查表</w:t>
      </w:r>
    </w:p>
    <w:tbl>
      <w:tblPr>
        <w:tblStyle w:val="af"/>
        <w:tblW w:w="815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83"/>
        <w:gridCol w:w="1500"/>
        <w:gridCol w:w="60"/>
        <w:gridCol w:w="1560"/>
        <w:gridCol w:w="1775"/>
        <w:gridCol w:w="1619"/>
      </w:tblGrid>
      <w:tr w:rsidR="00CF3E73">
        <w:trPr>
          <w:jc w:val="center"/>
        </w:trPr>
        <w:tc>
          <w:tcPr>
            <w:tcW w:w="562" w:type="dxa"/>
            <w:vMerge w:val="restart"/>
            <w:vAlign w:val="center"/>
          </w:tcPr>
          <w:p w:rsidR="00CF3E73" w:rsidRPr="008213E2" w:rsidRDefault="00CF3E73">
            <w:pPr>
              <w:rPr>
                <w:rFonts w:ascii="黑体" w:eastAsia="黑体" w:hAnsi="黑体"/>
              </w:rPr>
            </w:pPr>
          </w:p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  <w:p w:rsidR="00CF3E73" w:rsidRDefault="00CF3E73">
            <w:pPr>
              <w:rPr>
                <w:rFonts w:ascii="黑体" w:eastAsia="黑体" w:hAnsi="黑体"/>
              </w:rPr>
            </w:pP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一</w:t>
            </w: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流</w:t>
            </w: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本</w:t>
            </w: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科</w:t>
            </w: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教</w:t>
            </w: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育</w:t>
            </w: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的</w:t>
            </w: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支</w:t>
            </w: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 w:hint="eastAsia"/>
              </w:rPr>
              <w:t>撑</w:t>
            </w:r>
            <w:proofErr w:type="gramEnd"/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体</w:t>
            </w: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系</w:t>
            </w: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建设</w:t>
            </w: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重</w:t>
            </w: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点</w:t>
            </w: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指</w:t>
            </w: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标</w:t>
            </w:r>
          </w:p>
        </w:tc>
        <w:tc>
          <w:tcPr>
            <w:tcW w:w="1083" w:type="dxa"/>
            <w:vAlign w:val="center"/>
          </w:tcPr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一级指标</w:t>
            </w: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二级指标</w:t>
            </w:r>
          </w:p>
        </w:tc>
        <w:tc>
          <w:tcPr>
            <w:tcW w:w="1775" w:type="dxa"/>
            <w:vAlign w:val="center"/>
          </w:tcPr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建设现状</w:t>
            </w:r>
          </w:p>
        </w:tc>
        <w:tc>
          <w:tcPr>
            <w:tcW w:w="1619" w:type="dxa"/>
            <w:vAlign w:val="center"/>
          </w:tcPr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建设目标</w:t>
            </w:r>
          </w:p>
        </w:tc>
      </w:tr>
      <w:tr w:rsidR="00CF3E73">
        <w:trPr>
          <w:jc w:val="center"/>
        </w:trPr>
        <w:tc>
          <w:tcPr>
            <w:tcW w:w="562" w:type="dxa"/>
            <w:vMerge/>
            <w:vAlign w:val="center"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师资队伍</w:t>
            </w:r>
          </w:p>
          <w:p w:rsidR="00CF3E73" w:rsidRDefault="003D0493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（分专业填）</w:t>
            </w: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专任教师数量（人）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教授数量（人）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高级职称教师数量（人）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兼职教师数量（人）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生师比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课程与</w:t>
            </w: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教材</w:t>
            </w: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在线开放课程建成数量（门）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trHeight w:val="60"/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CF3E73" w:rsidRDefault="003D049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在线教学资源建设情况</w:t>
            </w:r>
          </w:p>
        </w:tc>
        <w:tc>
          <w:tcPr>
            <w:tcW w:w="1560" w:type="dxa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微课（分钟数）</w:t>
            </w:r>
            <w:r>
              <w:rPr>
                <w:rFonts w:ascii="宋体" w:eastAsia="宋体" w:hAnsi="宋体" w:hint="eastAsia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   </w:t>
            </w:r>
          </w:p>
        </w:tc>
        <w:tc>
          <w:tcPr>
            <w:tcW w:w="1775" w:type="dxa"/>
          </w:tcPr>
          <w:p w:rsidR="00CF3E73" w:rsidRDefault="00CF3E73">
            <w:pPr>
              <w:jc w:val="left"/>
              <w:rPr>
                <w:u w:val="single"/>
              </w:rPr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trHeight w:val="60"/>
          <w:jc w:val="center"/>
        </w:trPr>
        <w:tc>
          <w:tcPr>
            <w:tcW w:w="562" w:type="dxa"/>
            <w:vMerge/>
          </w:tcPr>
          <w:p w:rsidR="00CF3E73" w:rsidRDefault="00CF3E73">
            <w:pPr>
              <w:jc w:val="left"/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left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F3E73" w:rsidRDefault="00CF3E73">
            <w:pPr>
              <w:jc w:val="left"/>
            </w:pPr>
          </w:p>
        </w:tc>
        <w:tc>
          <w:tcPr>
            <w:tcW w:w="1560" w:type="dxa"/>
            <w:vAlign w:val="center"/>
          </w:tcPr>
          <w:p w:rsidR="00CF3E73" w:rsidRDefault="003D0493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题库（门数） </w:t>
            </w:r>
            <w:r>
              <w:rPr>
                <w:rFonts w:ascii="宋体" w:eastAsia="宋体" w:hAnsi="宋体" w:hint="eastAsia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1775" w:type="dxa"/>
          </w:tcPr>
          <w:p w:rsidR="00CF3E73" w:rsidRDefault="00CF3E73">
            <w:pPr>
              <w:jc w:val="left"/>
            </w:pPr>
          </w:p>
        </w:tc>
        <w:tc>
          <w:tcPr>
            <w:tcW w:w="1619" w:type="dxa"/>
          </w:tcPr>
          <w:p w:rsidR="00CF3E73" w:rsidRDefault="00CF3E73">
            <w:pPr>
              <w:jc w:val="left"/>
            </w:pPr>
          </w:p>
        </w:tc>
      </w:tr>
      <w:tr w:rsidR="00CF3E73">
        <w:trPr>
          <w:trHeight w:val="60"/>
          <w:jc w:val="center"/>
        </w:trPr>
        <w:tc>
          <w:tcPr>
            <w:tcW w:w="562" w:type="dxa"/>
            <w:vMerge/>
          </w:tcPr>
          <w:p w:rsidR="00CF3E73" w:rsidRDefault="00CF3E73">
            <w:pPr>
              <w:jc w:val="left"/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left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F3E73" w:rsidRDefault="00CF3E73">
            <w:pPr>
              <w:jc w:val="left"/>
            </w:pPr>
          </w:p>
        </w:tc>
        <w:tc>
          <w:tcPr>
            <w:tcW w:w="1560" w:type="dxa"/>
            <w:vAlign w:val="center"/>
          </w:tcPr>
          <w:p w:rsidR="00CF3E73" w:rsidRDefault="003D0493">
            <w:pPr>
              <w:jc w:val="left"/>
            </w:pPr>
            <w:r>
              <w:rPr>
                <w:rFonts w:ascii="宋体" w:eastAsia="宋体" w:hAnsi="宋体" w:hint="eastAsia"/>
              </w:rPr>
              <w:t>视频资源（</w:t>
            </w:r>
            <w:proofErr w:type="gramStart"/>
            <w:r>
              <w:rPr>
                <w:rFonts w:ascii="宋体" w:eastAsia="宋体" w:hAnsi="宋体" w:hint="eastAsia"/>
              </w:rPr>
              <w:t>个</w:t>
            </w:r>
            <w:proofErr w:type="gramEnd"/>
            <w:r>
              <w:rPr>
                <w:rFonts w:ascii="宋体" w:eastAsia="宋体" w:hAnsi="宋体" w:hint="eastAsia"/>
              </w:rPr>
              <w:t>）</w:t>
            </w:r>
            <w:r>
              <w:rPr>
                <w:rFonts w:ascii="宋体" w:eastAsia="宋体" w:hAnsi="宋体" w:hint="eastAsia"/>
                <w:u w:val="single"/>
              </w:rPr>
              <w:t xml:space="preserve">     </w:t>
            </w:r>
          </w:p>
        </w:tc>
        <w:tc>
          <w:tcPr>
            <w:tcW w:w="1775" w:type="dxa"/>
          </w:tcPr>
          <w:p w:rsidR="00CF3E73" w:rsidRDefault="00CF3E73">
            <w:pPr>
              <w:jc w:val="left"/>
            </w:pPr>
          </w:p>
        </w:tc>
        <w:tc>
          <w:tcPr>
            <w:tcW w:w="1619" w:type="dxa"/>
          </w:tcPr>
          <w:p w:rsidR="00CF3E73" w:rsidRDefault="00CF3E73">
            <w:pPr>
              <w:jc w:val="left"/>
            </w:pPr>
          </w:p>
        </w:tc>
      </w:tr>
      <w:tr w:rsidR="00CF3E73">
        <w:trPr>
          <w:trHeight w:val="60"/>
          <w:jc w:val="center"/>
        </w:trPr>
        <w:tc>
          <w:tcPr>
            <w:tcW w:w="562" w:type="dxa"/>
            <w:vMerge/>
          </w:tcPr>
          <w:p w:rsidR="00CF3E73" w:rsidRDefault="00CF3E73">
            <w:pPr>
              <w:jc w:val="left"/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left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F3E73" w:rsidRDefault="00CF3E73">
            <w:pPr>
              <w:jc w:val="left"/>
            </w:pPr>
          </w:p>
        </w:tc>
        <w:tc>
          <w:tcPr>
            <w:tcW w:w="1560" w:type="dxa"/>
            <w:vAlign w:val="center"/>
          </w:tcPr>
          <w:p w:rsidR="00CF3E73" w:rsidRDefault="003D0493">
            <w:pPr>
              <w:jc w:val="left"/>
            </w:pPr>
            <w:r>
              <w:rPr>
                <w:rFonts w:ascii="宋体" w:eastAsia="宋体" w:hAnsi="宋体" w:hint="eastAsia"/>
              </w:rPr>
              <w:t>案例资源（</w:t>
            </w:r>
            <w:proofErr w:type="gramStart"/>
            <w:r>
              <w:rPr>
                <w:rFonts w:ascii="宋体" w:eastAsia="宋体" w:hAnsi="宋体" w:hint="eastAsia"/>
              </w:rPr>
              <w:t>个</w:t>
            </w:r>
            <w:proofErr w:type="gramEnd"/>
            <w:r>
              <w:rPr>
                <w:rFonts w:ascii="宋体" w:eastAsia="宋体" w:hAnsi="宋体" w:hint="eastAsia"/>
              </w:rPr>
              <w:t>）</w:t>
            </w:r>
            <w:r>
              <w:rPr>
                <w:rFonts w:ascii="宋体" w:eastAsia="宋体" w:hAnsi="宋体" w:hint="eastAsia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   </w:t>
            </w:r>
          </w:p>
        </w:tc>
        <w:tc>
          <w:tcPr>
            <w:tcW w:w="1775" w:type="dxa"/>
          </w:tcPr>
          <w:p w:rsidR="00CF3E73" w:rsidRDefault="00CF3E73">
            <w:pPr>
              <w:jc w:val="left"/>
            </w:pPr>
          </w:p>
        </w:tc>
        <w:tc>
          <w:tcPr>
            <w:tcW w:w="1619" w:type="dxa"/>
          </w:tcPr>
          <w:p w:rsidR="00CF3E73" w:rsidRDefault="00CF3E73">
            <w:pPr>
              <w:jc w:val="left"/>
            </w:pPr>
          </w:p>
        </w:tc>
      </w:tr>
      <w:tr w:rsidR="00CF3E73">
        <w:trPr>
          <w:trHeight w:val="60"/>
          <w:jc w:val="center"/>
        </w:trPr>
        <w:tc>
          <w:tcPr>
            <w:tcW w:w="562" w:type="dxa"/>
            <w:vMerge/>
          </w:tcPr>
          <w:p w:rsidR="00CF3E73" w:rsidRDefault="00CF3E73">
            <w:pPr>
              <w:jc w:val="left"/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left"/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F3E73" w:rsidRDefault="00CF3E73">
            <w:pPr>
              <w:jc w:val="left"/>
            </w:pPr>
          </w:p>
        </w:tc>
        <w:tc>
          <w:tcPr>
            <w:tcW w:w="1560" w:type="dxa"/>
            <w:vAlign w:val="center"/>
          </w:tcPr>
          <w:p w:rsidR="00CF3E73" w:rsidRDefault="003D0493">
            <w:pPr>
              <w:jc w:val="left"/>
            </w:pPr>
            <w:r>
              <w:rPr>
                <w:rFonts w:ascii="宋体" w:eastAsia="宋体" w:hAnsi="宋体" w:hint="eastAsia"/>
              </w:rPr>
              <w:t>其他资源数量</w:t>
            </w:r>
          </w:p>
        </w:tc>
        <w:tc>
          <w:tcPr>
            <w:tcW w:w="1775" w:type="dxa"/>
          </w:tcPr>
          <w:p w:rsidR="00CF3E73" w:rsidRDefault="00CF3E73">
            <w:pPr>
              <w:jc w:val="left"/>
            </w:pPr>
          </w:p>
        </w:tc>
        <w:tc>
          <w:tcPr>
            <w:tcW w:w="1619" w:type="dxa"/>
          </w:tcPr>
          <w:p w:rsidR="00CF3E73" w:rsidRDefault="00CF3E73">
            <w:pPr>
              <w:jc w:val="left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混合式教学课程数量（门）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向学生提供在线学习资源的课程门数（门）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trHeight w:val="699"/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小班化教学课程情况</w:t>
            </w:r>
          </w:p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6"/>
                <w:szCs w:val="18"/>
              </w:rPr>
              <w:t>（≤3</w:t>
            </w:r>
            <w:r>
              <w:rPr>
                <w:rFonts w:ascii="宋体" w:eastAsia="宋体" w:hAnsi="宋体"/>
                <w:sz w:val="16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6"/>
                <w:szCs w:val="18"/>
              </w:rPr>
              <w:t>人/班，年开课数量/小班化率）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CF3E73" w:rsidRDefault="00CF3E73">
            <w:pPr>
              <w:jc w:val="center"/>
              <w:rPr>
                <w:color w:val="FF0000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CF3E73" w:rsidRDefault="00CF3E73">
            <w:pPr>
              <w:jc w:val="center"/>
              <w:rPr>
                <w:color w:val="FF0000"/>
              </w:rPr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</w:tcBorders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虚拟仿真实验教学项目（门）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</w:tcBorders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教材出版数量（近一年）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教学条件</w:t>
            </w: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生</w:t>
            </w:r>
            <w:proofErr w:type="gramStart"/>
            <w:r>
              <w:rPr>
                <w:rFonts w:ascii="宋体" w:eastAsia="宋体" w:hAnsi="宋体" w:hint="eastAsia"/>
              </w:rPr>
              <w:t>均教学</w:t>
            </w:r>
            <w:proofErr w:type="gramEnd"/>
            <w:r>
              <w:rPr>
                <w:rFonts w:ascii="宋体" w:eastAsia="宋体" w:hAnsi="宋体" w:hint="eastAsia"/>
              </w:rPr>
              <w:t>经费投入（元/人）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教学经费是否满足正常使用支出（是/否）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学院是否规划设置本科教学经费（是/否）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教学仪器设备是否满足正常教学需要（是/否）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  <w:bookmarkStart w:id="0" w:name="_GoBack"/>
        <w:bookmarkEnd w:id="0"/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学院建设的智慧教室数量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本科教学实验室是否满足正常教学需要（是/否）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实验教学开出率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实习生数与实践教学基地数比例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非师范学生集中实习所占比例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教学质量</w:t>
            </w:r>
            <w:r>
              <w:rPr>
                <w:rFonts w:ascii="黑体" w:eastAsia="黑体" w:hAnsi="黑体" w:hint="eastAsia"/>
              </w:rPr>
              <w:lastRenderedPageBreak/>
              <w:t>保障</w:t>
            </w: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是否成立本科教学指导委员会（是/否）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专任教师参与教学培训的比例（%）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教学研讨次数(近一年)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trHeight w:val="75"/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CF3E73" w:rsidRDefault="003D049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近一年实际听课次数</w:t>
            </w:r>
          </w:p>
        </w:tc>
        <w:tc>
          <w:tcPr>
            <w:tcW w:w="1620" w:type="dxa"/>
            <w:gridSpan w:val="2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院长</w:t>
            </w:r>
          </w:p>
        </w:tc>
        <w:tc>
          <w:tcPr>
            <w:tcW w:w="1775" w:type="dxa"/>
          </w:tcPr>
          <w:p w:rsidR="00CF3E73" w:rsidRDefault="00CF3E73">
            <w:pPr>
              <w:jc w:val="left"/>
              <w:rPr>
                <w:rFonts w:eastAsia="宋体"/>
              </w:rPr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trHeight w:val="75"/>
          <w:jc w:val="center"/>
        </w:trPr>
        <w:tc>
          <w:tcPr>
            <w:tcW w:w="562" w:type="dxa"/>
            <w:vMerge/>
          </w:tcPr>
          <w:p w:rsidR="00CF3E73" w:rsidRDefault="00CF3E73">
            <w:pPr>
              <w:jc w:val="left"/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left"/>
            </w:pPr>
          </w:p>
        </w:tc>
        <w:tc>
          <w:tcPr>
            <w:tcW w:w="1500" w:type="dxa"/>
            <w:vMerge/>
            <w:vAlign w:val="center"/>
          </w:tcPr>
          <w:p w:rsidR="00CF3E73" w:rsidRDefault="00CF3E73">
            <w:pPr>
              <w:jc w:val="left"/>
            </w:pPr>
          </w:p>
        </w:tc>
        <w:tc>
          <w:tcPr>
            <w:tcW w:w="1620" w:type="dxa"/>
            <w:gridSpan w:val="2"/>
            <w:vAlign w:val="center"/>
          </w:tcPr>
          <w:p w:rsidR="00CF3E73" w:rsidRDefault="003D0493">
            <w:pPr>
              <w:jc w:val="left"/>
            </w:pPr>
            <w:r>
              <w:rPr>
                <w:rFonts w:ascii="宋体" w:eastAsia="宋体" w:hAnsi="宋体" w:hint="eastAsia"/>
                <w:szCs w:val="21"/>
              </w:rPr>
              <w:t>书记</w:t>
            </w:r>
          </w:p>
        </w:tc>
        <w:tc>
          <w:tcPr>
            <w:tcW w:w="1775" w:type="dxa"/>
          </w:tcPr>
          <w:p w:rsidR="00CF3E73" w:rsidRDefault="00CF3E73">
            <w:pPr>
              <w:jc w:val="left"/>
            </w:pPr>
          </w:p>
        </w:tc>
        <w:tc>
          <w:tcPr>
            <w:tcW w:w="1619" w:type="dxa"/>
          </w:tcPr>
          <w:p w:rsidR="00CF3E73" w:rsidRDefault="00CF3E73">
            <w:pPr>
              <w:jc w:val="left"/>
            </w:pPr>
          </w:p>
        </w:tc>
      </w:tr>
      <w:tr w:rsidR="00CF3E73">
        <w:trPr>
          <w:trHeight w:val="75"/>
          <w:jc w:val="center"/>
        </w:trPr>
        <w:tc>
          <w:tcPr>
            <w:tcW w:w="562" w:type="dxa"/>
            <w:vMerge/>
          </w:tcPr>
          <w:p w:rsidR="00CF3E73" w:rsidRDefault="00CF3E73">
            <w:pPr>
              <w:jc w:val="left"/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left"/>
            </w:pPr>
          </w:p>
        </w:tc>
        <w:tc>
          <w:tcPr>
            <w:tcW w:w="1500" w:type="dxa"/>
            <w:vMerge/>
            <w:vAlign w:val="center"/>
          </w:tcPr>
          <w:p w:rsidR="00CF3E73" w:rsidRDefault="00CF3E73">
            <w:pPr>
              <w:jc w:val="left"/>
            </w:pPr>
          </w:p>
        </w:tc>
        <w:tc>
          <w:tcPr>
            <w:tcW w:w="1620" w:type="dxa"/>
            <w:gridSpan w:val="2"/>
            <w:vAlign w:val="center"/>
          </w:tcPr>
          <w:p w:rsidR="00CF3E73" w:rsidRDefault="003D0493">
            <w:pPr>
              <w:jc w:val="left"/>
            </w:pPr>
            <w:r>
              <w:rPr>
                <w:rFonts w:ascii="宋体" w:eastAsia="宋体" w:hAnsi="宋体" w:hint="eastAsia"/>
                <w:szCs w:val="21"/>
              </w:rPr>
              <w:t xml:space="preserve">教学院长                </w:t>
            </w:r>
          </w:p>
        </w:tc>
        <w:tc>
          <w:tcPr>
            <w:tcW w:w="1775" w:type="dxa"/>
          </w:tcPr>
          <w:p w:rsidR="00CF3E73" w:rsidRDefault="00CF3E73">
            <w:pPr>
              <w:jc w:val="left"/>
            </w:pPr>
          </w:p>
        </w:tc>
        <w:tc>
          <w:tcPr>
            <w:tcW w:w="1619" w:type="dxa"/>
          </w:tcPr>
          <w:p w:rsidR="00CF3E73" w:rsidRDefault="00CF3E73">
            <w:pPr>
              <w:jc w:val="left"/>
            </w:pPr>
          </w:p>
        </w:tc>
      </w:tr>
      <w:tr w:rsidR="00CF3E73">
        <w:trPr>
          <w:trHeight w:val="75"/>
          <w:jc w:val="center"/>
        </w:trPr>
        <w:tc>
          <w:tcPr>
            <w:tcW w:w="562" w:type="dxa"/>
            <w:vMerge/>
          </w:tcPr>
          <w:p w:rsidR="00CF3E73" w:rsidRDefault="00CF3E73">
            <w:pPr>
              <w:jc w:val="left"/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left"/>
            </w:pPr>
          </w:p>
        </w:tc>
        <w:tc>
          <w:tcPr>
            <w:tcW w:w="1500" w:type="dxa"/>
            <w:vMerge/>
            <w:vAlign w:val="center"/>
          </w:tcPr>
          <w:p w:rsidR="00CF3E73" w:rsidRDefault="00CF3E73">
            <w:pPr>
              <w:jc w:val="left"/>
            </w:pPr>
          </w:p>
        </w:tc>
        <w:tc>
          <w:tcPr>
            <w:tcW w:w="1620" w:type="dxa"/>
            <w:gridSpan w:val="2"/>
            <w:vAlign w:val="center"/>
          </w:tcPr>
          <w:p w:rsidR="00CF3E73" w:rsidRDefault="003D0493">
            <w:pPr>
              <w:jc w:val="left"/>
            </w:pPr>
            <w:r>
              <w:rPr>
                <w:rFonts w:ascii="宋体" w:eastAsia="宋体" w:hAnsi="宋体" w:hint="eastAsia"/>
                <w:szCs w:val="21"/>
              </w:rPr>
              <w:t>专业负责人</w:t>
            </w:r>
          </w:p>
        </w:tc>
        <w:tc>
          <w:tcPr>
            <w:tcW w:w="1775" w:type="dxa"/>
          </w:tcPr>
          <w:p w:rsidR="00CF3E73" w:rsidRDefault="00CF3E73">
            <w:pPr>
              <w:jc w:val="left"/>
            </w:pPr>
          </w:p>
        </w:tc>
        <w:tc>
          <w:tcPr>
            <w:tcW w:w="1619" w:type="dxa"/>
          </w:tcPr>
          <w:p w:rsidR="00CF3E73" w:rsidRDefault="00CF3E73">
            <w:pPr>
              <w:jc w:val="left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学生专业课教材使用率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教学激励</w:t>
            </w:r>
          </w:p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是否建有本科教学</w:t>
            </w:r>
            <w:r>
              <w:rPr>
                <w:rFonts w:ascii="宋体" w:eastAsia="宋体" w:hAnsi="宋体" w:hint="eastAsia"/>
              </w:rPr>
              <w:t>激励制度</w:t>
            </w:r>
          </w:p>
          <w:p w:rsidR="00CF3E73" w:rsidRDefault="003D0493">
            <w:pPr>
              <w:jc w:val="left"/>
              <w:rPr>
                <w:rFonts w:ascii="宋体" w:eastAsia="宋体" w:hAnsi="宋体"/>
                <w:color w:val="C00000"/>
              </w:rPr>
            </w:pPr>
            <w:r>
              <w:rPr>
                <w:rFonts w:ascii="宋体" w:eastAsia="宋体" w:hAnsi="宋体" w:hint="eastAsia"/>
              </w:rPr>
              <w:t>（是/否）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  <w:rPr>
                <w:color w:val="C00000"/>
              </w:rPr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每年用于本科教学的奖励经费（万元）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t>国际交流与合作</w:t>
            </w: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国际化课程数量（含中外合作课程、全英文课程等）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中外合作办学项目数量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本科生境外学习比例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境外教师受聘人数（近一年）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CF3E73" w:rsidRDefault="003D049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人才培养成效</w:t>
            </w: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近一年学生获省部级以上学科竞赛数量（人次）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考研率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就业率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  <w:tr w:rsidR="00CF3E73">
        <w:trPr>
          <w:jc w:val="center"/>
        </w:trPr>
        <w:tc>
          <w:tcPr>
            <w:tcW w:w="562" w:type="dxa"/>
            <w:vMerge/>
          </w:tcPr>
          <w:p w:rsidR="00CF3E73" w:rsidRDefault="00CF3E73">
            <w:pPr>
              <w:rPr>
                <w:b/>
                <w:bCs/>
              </w:rPr>
            </w:pPr>
          </w:p>
        </w:tc>
        <w:tc>
          <w:tcPr>
            <w:tcW w:w="1083" w:type="dxa"/>
            <w:vMerge/>
            <w:vAlign w:val="center"/>
          </w:tcPr>
          <w:p w:rsidR="00CF3E73" w:rsidRDefault="00CF3E7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CF3E73" w:rsidRDefault="003D0493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用人单位满意度</w:t>
            </w:r>
          </w:p>
        </w:tc>
        <w:tc>
          <w:tcPr>
            <w:tcW w:w="1775" w:type="dxa"/>
          </w:tcPr>
          <w:p w:rsidR="00CF3E73" w:rsidRDefault="00CF3E73">
            <w:pPr>
              <w:jc w:val="center"/>
            </w:pPr>
          </w:p>
        </w:tc>
        <w:tc>
          <w:tcPr>
            <w:tcW w:w="1619" w:type="dxa"/>
          </w:tcPr>
          <w:p w:rsidR="00CF3E73" w:rsidRDefault="00CF3E73">
            <w:pPr>
              <w:jc w:val="center"/>
            </w:pPr>
          </w:p>
        </w:tc>
      </w:tr>
    </w:tbl>
    <w:p w:rsidR="00CF3E73" w:rsidRDefault="003D0493">
      <w:pPr>
        <w:rPr>
          <w:rFonts w:ascii="宋体" w:eastAsia="宋体" w:hAnsi="宋体"/>
          <w:sz w:val="18"/>
          <w:szCs w:val="20"/>
        </w:rPr>
      </w:pPr>
      <w:r>
        <w:rPr>
          <w:rFonts w:ascii="宋体" w:eastAsia="宋体" w:hAnsi="宋体" w:hint="eastAsia"/>
          <w:sz w:val="18"/>
          <w:szCs w:val="20"/>
        </w:rPr>
        <w:t>注：表格中数据填报截止日期为填报日；计算方式与教育部本科教学状态数据的口径一致。尽量填写量化数据，不能量化的指标，可采用定性描述。</w:t>
      </w:r>
    </w:p>
    <w:p w:rsidR="00CF3E73" w:rsidRDefault="003D0493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二、学院在</w:t>
      </w:r>
      <w:r>
        <w:rPr>
          <w:rFonts w:ascii="宋体" w:eastAsia="宋体" w:hAnsi="宋体"/>
          <w:b/>
          <w:bCs/>
          <w:sz w:val="28"/>
          <w:szCs w:val="28"/>
        </w:rPr>
        <w:t>一流本科</w:t>
      </w:r>
      <w:r>
        <w:rPr>
          <w:rFonts w:ascii="宋体" w:eastAsia="宋体" w:hAnsi="宋体" w:hint="eastAsia"/>
          <w:b/>
          <w:bCs/>
          <w:sz w:val="28"/>
          <w:szCs w:val="28"/>
        </w:rPr>
        <w:t>教育</w:t>
      </w:r>
      <w:r>
        <w:rPr>
          <w:rFonts w:ascii="宋体" w:eastAsia="宋体" w:hAnsi="宋体"/>
          <w:b/>
          <w:bCs/>
          <w:sz w:val="28"/>
          <w:szCs w:val="28"/>
        </w:rPr>
        <w:t>建设中</w:t>
      </w:r>
      <w:r>
        <w:rPr>
          <w:rFonts w:ascii="宋体" w:eastAsia="宋体" w:hAnsi="宋体" w:hint="eastAsia"/>
          <w:b/>
          <w:bCs/>
          <w:sz w:val="28"/>
          <w:szCs w:val="28"/>
        </w:rPr>
        <w:t>实施的特色举措？</w:t>
      </w:r>
    </w:p>
    <w:p w:rsidR="00CF3E73" w:rsidRDefault="00CF3E73">
      <w:pPr>
        <w:rPr>
          <w:rFonts w:ascii="宋体" w:eastAsia="宋体" w:hAnsi="宋体"/>
          <w:b/>
          <w:bCs/>
          <w:sz w:val="28"/>
          <w:szCs w:val="28"/>
        </w:rPr>
      </w:pPr>
    </w:p>
    <w:p w:rsidR="00CF3E73" w:rsidRDefault="00CF3E73">
      <w:pPr>
        <w:rPr>
          <w:rFonts w:ascii="宋体" w:eastAsia="宋体" w:hAnsi="宋体"/>
          <w:b/>
          <w:bCs/>
          <w:sz w:val="28"/>
          <w:szCs w:val="28"/>
        </w:rPr>
      </w:pPr>
    </w:p>
    <w:p w:rsidR="00CF3E73" w:rsidRDefault="003D0493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三、学院在一流本科教育建设中存的困难或问题？</w:t>
      </w:r>
    </w:p>
    <w:p w:rsidR="00CF3E73" w:rsidRDefault="00CF3E73">
      <w:pPr>
        <w:rPr>
          <w:rFonts w:ascii="宋体" w:eastAsia="宋体" w:hAnsi="宋体"/>
          <w:b/>
          <w:bCs/>
          <w:sz w:val="28"/>
          <w:szCs w:val="28"/>
        </w:rPr>
      </w:pPr>
    </w:p>
    <w:p w:rsidR="00CF3E73" w:rsidRDefault="00CF3E73">
      <w:pPr>
        <w:rPr>
          <w:rFonts w:ascii="宋体" w:eastAsia="宋体" w:hAnsi="宋体"/>
          <w:b/>
          <w:bCs/>
          <w:sz w:val="28"/>
          <w:szCs w:val="28"/>
        </w:rPr>
      </w:pPr>
    </w:p>
    <w:p w:rsidR="00CF3E73" w:rsidRDefault="00CF3E73">
      <w:pPr>
        <w:rPr>
          <w:rFonts w:ascii="宋体" w:eastAsia="宋体" w:hAnsi="宋体"/>
          <w:b/>
          <w:bCs/>
          <w:sz w:val="28"/>
          <w:szCs w:val="28"/>
        </w:rPr>
      </w:pPr>
    </w:p>
    <w:p w:rsidR="00CF3E73" w:rsidRDefault="003D0493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四、学院对学校实施一流本科教育建设的工作建议？</w:t>
      </w:r>
    </w:p>
    <w:p w:rsidR="00CF3E73" w:rsidRDefault="00CF3E73"/>
    <w:sectPr w:rsidR="00CF3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CA"/>
    <w:rsid w:val="00006257"/>
    <w:rsid w:val="00015CE9"/>
    <w:rsid w:val="00073DA8"/>
    <w:rsid w:val="000D0BF2"/>
    <w:rsid w:val="001200DB"/>
    <w:rsid w:val="001B327C"/>
    <w:rsid w:val="00242146"/>
    <w:rsid w:val="002670D5"/>
    <w:rsid w:val="002B4E45"/>
    <w:rsid w:val="002C6DCC"/>
    <w:rsid w:val="002D2DD2"/>
    <w:rsid w:val="003314E2"/>
    <w:rsid w:val="0039412E"/>
    <w:rsid w:val="003D0493"/>
    <w:rsid w:val="003F07C4"/>
    <w:rsid w:val="00410C32"/>
    <w:rsid w:val="00465BCB"/>
    <w:rsid w:val="004A3CEE"/>
    <w:rsid w:val="00502C06"/>
    <w:rsid w:val="0050790C"/>
    <w:rsid w:val="00526B66"/>
    <w:rsid w:val="00571AA5"/>
    <w:rsid w:val="00573B5C"/>
    <w:rsid w:val="00573D57"/>
    <w:rsid w:val="005760FA"/>
    <w:rsid w:val="00580123"/>
    <w:rsid w:val="005B477D"/>
    <w:rsid w:val="006C00A2"/>
    <w:rsid w:val="006E5E9B"/>
    <w:rsid w:val="0072362D"/>
    <w:rsid w:val="00731462"/>
    <w:rsid w:val="007323A9"/>
    <w:rsid w:val="007453E5"/>
    <w:rsid w:val="008213E2"/>
    <w:rsid w:val="00823E3B"/>
    <w:rsid w:val="008634CE"/>
    <w:rsid w:val="008F1049"/>
    <w:rsid w:val="009614D6"/>
    <w:rsid w:val="00992279"/>
    <w:rsid w:val="009A41B9"/>
    <w:rsid w:val="009B1147"/>
    <w:rsid w:val="009C1EF5"/>
    <w:rsid w:val="009E26D5"/>
    <w:rsid w:val="00A0339E"/>
    <w:rsid w:val="00A1061B"/>
    <w:rsid w:val="00A86493"/>
    <w:rsid w:val="00AF7A23"/>
    <w:rsid w:val="00B40238"/>
    <w:rsid w:val="00B40EEC"/>
    <w:rsid w:val="00B874CA"/>
    <w:rsid w:val="00C3336F"/>
    <w:rsid w:val="00C674B7"/>
    <w:rsid w:val="00CF3E73"/>
    <w:rsid w:val="00D94D18"/>
    <w:rsid w:val="00DC2698"/>
    <w:rsid w:val="00E42428"/>
    <w:rsid w:val="00E61CA0"/>
    <w:rsid w:val="00F90B25"/>
    <w:rsid w:val="2BD94047"/>
    <w:rsid w:val="37AE1124"/>
    <w:rsid w:val="3A4B47D5"/>
    <w:rsid w:val="452A4F78"/>
    <w:rsid w:val="4AD6256A"/>
    <w:rsid w:val="5B594BEE"/>
    <w:rsid w:val="6681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59A53D-4683-4DBA-B1FF-8968BF14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士鑫 邹</dc:creator>
  <cp:lastModifiedBy>沈 文华</cp:lastModifiedBy>
  <cp:revision>18</cp:revision>
  <dcterms:created xsi:type="dcterms:W3CDTF">2019-10-10T09:07:00Z</dcterms:created>
  <dcterms:modified xsi:type="dcterms:W3CDTF">2019-10-16T01:28:00Z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