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8"/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ind w:right="28"/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spacing w:val="-8"/>
          <w:sz w:val="44"/>
          <w:szCs w:val="44"/>
        </w:rPr>
        <w:t>碳达峰碳中和领域</w:t>
      </w:r>
      <w:r>
        <w:rPr>
          <w:rFonts w:hint="eastAsia" w:ascii="Times New Roman" w:hAnsi="Times New Roman" w:eastAsia="方正小标宋_GBK"/>
          <w:color w:val="000000"/>
          <w:spacing w:val="-8"/>
          <w:sz w:val="44"/>
          <w:szCs w:val="44"/>
          <w:lang w:eastAsia="zh-CN"/>
        </w:rPr>
        <w:t>实验实训教学</w:t>
      </w:r>
      <w:r>
        <w:rPr>
          <w:rFonts w:hint="eastAsia" w:ascii="Times New Roman" w:hAnsi="Times New Roman" w:eastAsia="方正小标宋_GBK"/>
          <w:color w:val="000000"/>
          <w:spacing w:val="-8"/>
          <w:sz w:val="44"/>
          <w:szCs w:val="44"/>
        </w:rPr>
        <w:t>资源</w:t>
      </w:r>
      <w:r>
        <w:rPr>
          <w:rFonts w:ascii="Times New Roman" w:hAnsi="Times New Roman" w:eastAsia="方正小标宋_GBK"/>
          <w:color w:val="000000"/>
          <w:spacing w:val="-8"/>
          <w:sz w:val="44"/>
          <w:szCs w:val="44"/>
        </w:rPr>
        <w:t>备案表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44"/>
        <w:gridCol w:w="221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资源名称</w:t>
            </w:r>
          </w:p>
        </w:tc>
        <w:tc>
          <w:tcPr>
            <w:tcW w:w="2144" w:type="dxa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资源类型</w:t>
            </w:r>
          </w:p>
        </w:tc>
        <w:tc>
          <w:tcPr>
            <w:tcW w:w="2146" w:type="dxa"/>
          </w:tcPr>
          <w:p>
            <w:pPr>
              <w:spacing w:line="500" w:lineRule="exact"/>
              <w:ind w:right="28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资源负责人</w:t>
            </w:r>
          </w:p>
        </w:tc>
        <w:tc>
          <w:tcPr>
            <w:tcW w:w="2144" w:type="dxa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215" w:type="dxa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6" w:type="dxa"/>
          </w:tcPr>
          <w:p>
            <w:pPr>
              <w:spacing w:line="500" w:lineRule="exact"/>
              <w:ind w:right="28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资源</w:t>
            </w: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本人及团队所有成员一致同意本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资源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参与202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教育部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集碳达峰碳中和领域教学资源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申报，并同意填报的有关内容。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该资源知识产权归单位（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szCs w:val="28"/>
                <w:lang w:eastAsia="zh-CN"/>
              </w:rPr>
              <w:t>或个人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）所有，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归属清晰，同意授权推广使用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资源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负责人（签字）：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ordWrap w:val="0"/>
              <w:spacing w:line="500" w:lineRule="exact"/>
              <w:jc w:val="right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spacing w:line="500" w:lineRule="exact"/>
              <w:ind w:right="28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8720" w:type="dxa"/>
            <w:gridSpan w:val="4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学院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已对该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资源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填报信息和资源内容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进行了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审核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，保证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申报人和申报内容合法合规、真实可靠，育人方向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正确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，无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意识形态问题。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分管领导签字：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spacing w:line="500" w:lineRule="exact"/>
              <w:ind w:right="1680" w:firstLine="4200" w:firstLineChars="1500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学院盖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章）</w:t>
            </w:r>
          </w:p>
          <w:p>
            <w:pPr>
              <w:wordWrap w:val="0"/>
              <w:spacing w:line="500" w:lineRule="exact"/>
              <w:jc w:val="right"/>
              <w:rPr>
                <w:rFonts w:hint="default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月   日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>
      <w:pPr>
        <w:spacing w:line="50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</w:rPr>
        <w:t>说明：</w:t>
      </w:r>
      <w:r>
        <w:rPr>
          <w:rFonts w:hint="eastAsia" w:ascii="Times New Roman" w:hAnsi="Times New Roman" w:eastAsia="仿宋_GB2312"/>
          <w:color w:val="000000"/>
          <w:lang w:eastAsia="zh-CN"/>
        </w:rPr>
        <w:t>资源</w:t>
      </w:r>
      <w:r>
        <w:rPr>
          <w:rFonts w:ascii="Times New Roman" w:hAnsi="Times New Roman" w:eastAsia="仿宋_GB2312"/>
          <w:color w:val="000000"/>
        </w:rPr>
        <w:t>类别为“</w:t>
      </w:r>
      <w:r>
        <w:rPr>
          <w:rFonts w:hint="eastAsia" w:ascii="Times New Roman" w:hAnsi="Times New Roman" w:eastAsia="仿宋_GB2312"/>
          <w:color w:val="000000"/>
        </w:rPr>
        <w:t>虚拟仿真实验教学软件</w:t>
      </w:r>
      <w:r>
        <w:rPr>
          <w:rFonts w:ascii="Times New Roman" w:hAnsi="Times New Roman" w:eastAsia="仿宋_GB2312"/>
          <w:color w:val="000000"/>
        </w:rPr>
        <w:t>”“</w:t>
      </w:r>
      <w:r>
        <w:rPr>
          <w:rFonts w:hint="eastAsia" w:ascii="Times New Roman" w:hAnsi="Times New Roman" w:eastAsia="仿宋_GB2312"/>
          <w:color w:val="000000"/>
          <w:lang w:eastAsia="zh-CN"/>
        </w:rPr>
        <w:t>实训项目</w:t>
      </w:r>
      <w:r>
        <w:rPr>
          <w:rFonts w:ascii="Times New Roman" w:hAnsi="Times New Roman" w:eastAsia="仿宋_GB2312"/>
          <w:color w:val="000000"/>
        </w:rPr>
        <w:t>”“</w:t>
      </w:r>
      <w:r>
        <w:rPr>
          <w:rFonts w:hint="eastAsia" w:ascii="Times New Roman" w:hAnsi="Times New Roman" w:eastAsia="仿宋_GB2312"/>
          <w:color w:val="000000"/>
          <w:lang w:eastAsia="zh-CN"/>
        </w:rPr>
        <w:t>算法代码</w:t>
      </w:r>
      <w:r>
        <w:rPr>
          <w:rFonts w:ascii="Times New Roman" w:hAnsi="Times New Roman" w:eastAsia="仿宋_GB2312"/>
          <w:color w:val="000000"/>
        </w:rPr>
        <w:t>”“</w:t>
      </w:r>
      <w:r>
        <w:rPr>
          <w:rFonts w:hint="eastAsia" w:ascii="Times New Roman" w:hAnsi="Times New Roman" w:eastAsia="仿宋_GB2312"/>
          <w:color w:val="000000"/>
          <w:lang w:eastAsia="zh-CN"/>
        </w:rPr>
        <w:t>其他类型</w:t>
      </w:r>
      <w:r>
        <w:rPr>
          <w:rFonts w:ascii="Times New Roman" w:hAnsi="Times New Roman" w:eastAsia="仿宋_GB2312"/>
          <w:color w:val="000000"/>
        </w:rPr>
        <w:t>”中的一种。</w:t>
      </w:r>
    </w:p>
    <w:p>
      <w:pPr>
        <w:spacing w:line="20" w:lineRule="exact"/>
        <w:rPr>
          <w:rFonts w:ascii="Times New Roman" w:hAnsi="Times New Roman"/>
          <w:color w:val="000000"/>
        </w:rPr>
      </w:pPr>
    </w:p>
    <w:p>
      <w:pPr>
        <w:spacing w:line="20" w:lineRule="exact"/>
        <w:rPr>
          <w:rFonts w:ascii="Times New Roman" w:hAnsi="Times New Roman"/>
          <w:color w:val="000000"/>
        </w:rPr>
      </w:pPr>
    </w:p>
    <w:p>
      <w:pPr>
        <w:spacing w:line="20" w:lineRule="exact"/>
        <w:rPr>
          <w:rFonts w:ascii="Times New Roman" w:hAnsi="Times New Roman"/>
          <w:color w:val="000000"/>
        </w:rPr>
      </w:pPr>
    </w:p>
    <w:p>
      <w:pPr>
        <w:spacing w:line="20" w:lineRule="exact"/>
        <w:rPr>
          <w:rFonts w:ascii="Times New Roman" w:hAnsi="Times New Roman"/>
          <w:color w:val="000000"/>
        </w:rPr>
      </w:pPr>
    </w:p>
    <w:p>
      <w:pPr>
        <w:spacing w:line="20" w:lineRule="exact"/>
        <w:rPr>
          <w:rFonts w:ascii="Times New Roman" w:hAnsi="Times New Roman"/>
          <w:color w:val="000000"/>
        </w:rPr>
      </w:pPr>
    </w:p>
    <w:p>
      <w:pPr>
        <w:rPr>
          <w:rFonts w:hint="eastAsi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WRmOWI5ZGYyZmViZDBmYmYzMjY5NTQwNDM1Y2YifQ=="/>
  </w:docVars>
  <w:rsids>
    <w:rsidRoot w:val="00BA6BE6"/>
    <w:rsid w:val="001F2ABD"/>
    <w:rsid w:val="0038259B"/>
    <w:rsid w:val="009E035A"/>
    <w:rsid w:val="00BA6BE6"/>
    <w:rsid w:val="00C70DB4"/>
    <w:rsid w:val="1568008B"/>
    <w:rsid w:val="440D73A9"/>
    <w:rsid w:val="5B5B413F"/>
    <w:rsid w:val="7FA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268</Characters>
  <Lines>3</Lines>
  <Paragraphs>1</Paragraphs>
  <TotalTime>3</TotalTime>
  <ScaleCrop>false</ScaleCrop>
  <LinksUpToDate>false</LinksUpToDate>
  <CharactersWithSpaces>349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2021-06-18T05:13:00Z</dcterms:created>
  <dc:creator>569280276@qq.com</dc:creator>
  <cp:lastModifiedBy>WPS_1569904076</cp:lastModifiedBy>
  <dcterms:modified xsi:type="dcterms:W3CDTF">2022-05-18T03:45:02Z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62CF9FDC1C604DCCA6D0F7F0A581F35D</vt:lpwstr>
  </property>
</Properties>
</file>