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宋体" w:hAnsi="宋体" w:eastAsia="宋体" w:cs="宋体"/>
          <w:b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sz w:val="22"/>
          <w:szCs w:val="22"/>
        </w:rPr>
        <w:t>附件2.</w:t>
      </w:r>
    </w:p>
    <w:p>
      <w:pPr>
        <w:pStyle w:val="4"/>
        <w:jc w:val="center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西南大学本科毕业论文抽检评议要素（试行）</w:t>
      </w:r>
    </w:p>
    <w:p>
      <w:pPr>
        <w:jc w:val="center"/>
      </w:pPr>
      <w:r>
        <w:rPr>
          <w:rFonts w:hint="eastAsia"/>
        </w:rPr>
        <w:t>（理工农及交叉类）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2552"/>
        <w:gridCol w:w="1183"/>
        <w:gridCol w:w="2077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评价内容 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选题意义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选题符合专业培养目标，体现综合训练基本要求，具有一定的理论意义或应用价值。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文献综述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掌握追踪学术前沿及行业动态的方法，反映该学科及相关领域的前人成果和前沿动态，文献综述框架合理、详略得当、评述恰当。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逻辑建构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结构完整，层次分明，重点突出；论点鲜明，论据确凿，论证充分。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专业能力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能独立从事实验研究，研究方案合理，实验数据记录、分析与处理规范。能体现出作者具备相关专业理论知识及解决相关问题的专业能力。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学术规范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论文主要内容为本人独立完成，引用他人成果有说明，论据可靠充分，逻辑严密。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写作规范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gridSpan w:val="3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1" w:type="dxa"/>
            <w:gridSpan w:val="2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总体得分</w:t>
            </w:r>
          </w:p>
        </w:tc>
        <w:tc>
          <w:tcPr>
            <w:tcW w:w="255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评价等级</w:t>
            </w:r>
          </w:p>
        </w:tc>
        <w:tc>
          <w:tcPr>
            <w:tcW w:w="2836" w:type="dxa"/>
            <w:gridSpan w:val="2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951" w:type="dxa"/>
            <w:gridSpan w:val="2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其他意见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西南大学本科毕业论文抽检评议要素（试行）</w:t>
      </w:r>
    </w:p>
    <w:p>
      <w:pPr>
        <w:jc w:val="center"/>
      </w:pPr>
      <w:r>
        <w:rPr>
          <w:rFonts w:hint="eastAsia"/>
        </w:rPr>
        <w:t>（人文社科类）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812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581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 xml:space="preserve">评价内容 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选题意义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选题符合专业培养目标，体现综合训练基本要求，具有一定的理论意义或应用价值。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文献综述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掌握追踪学术前沿及行业动态的方法，反映该学科及相关领域的前人成果和前沿动态，文献综述框架合理、详略得当、评述恰当。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逻辑建构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  <w:t>结构完整，层次分明，重点突出；论点鲜明，论据确凿，论证充分；语言文字准确流畅，符合学术或行业表达规范或习惯。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专业能力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能较好地理解课题任务，能综合应用专业知识和手段设计研究方案，独立开展调查研究，数据记录、分析与处理合理。能体现出作者具备相关专业理论知识及解决相关问题的专业能力。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学术规范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论文主要内容为本人独立完成，引用他人成果有说明，论据可靠充分，逻辑严密。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4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写作规范</w:t>
            </w:r>
          </w:p>
        </w:tc>
        <w:tc>
          <w:tcPr>
            <w:tcW w:w="70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759" w:type="dxa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1" w:type="dxa"/>
            <w:gridSpan w:val="2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总体得分</w:t>
            </w:r>
          </w:p>
        </w:tc>
        <w:tc>
          <w:tcPr>
            <w:tcW w:w="6571" w:type="dxa"/>
            <w:gridSpan w:val="2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951" w:type="dxa"/>
            <w:gridSpan w:val="2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其他意见</w:t>
            </w:r>
          </w:p>
        </w:tc>
        <w:tc>
          <w:tcPr>
            <w:tcW w:w="6571" w:type="dxa"/>
            <w:gridSpan w:val="2"/>
          </w:tcPr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WZhMDAxZjgzNzViMmYxMjRjNGZiMzY1OTJlNTMifQ=="/>
    <w:docVar w:name="KSO_WPS_MARK_KEY" w:val="683c5ce6-971b-4145-bd06-e6b23fab04e5"/>
  </w:docVars>
  <w:rsids>
    <w:rsidRoot w:val="00DD277E"/>
    <w:rsid w:val="000C142B"/>
    <w:rsid w:val="00202001"/>
    <w:rsid w:val="002C2C90"/>
    <w:rsid w:val="003F47B6"/>
    <w:rsid w:val="00620597"/>
    <w:rsid w:val="007C1280"/>
    <w:rsid w:val="00926038"/>
    <w:rsid w:val="00935D9E"/>
    <w:rsid w:val="009C454B"/>
    <w:rsid w:val="00AF7738"/>
    <w:rsid w:val="00B17801"/>
    <w:rsid w:val="00B80F56"/>
    <w:rsid w:val="00BF24E6"/>
    <w:rsid w:val="00CF7C97"/>
    <w:rsid w:val="00DD277E"/>
    <w:rsid w:val="00FA7C5D"/>
    <w:rsid w:val="733E6464"/>
    <w:rsid w:val="777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742</Characters>
  <Lines>5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2021-06-11T03:31:00Z</dcterms:created>
  <dc:creator>569280276@qq.com</dc:creator>
  <cp:lastModifiedBy>石定芳</cp:lastModifiedBy>
  <dcterms:modified xsi:type="dcterms:W3CDTF">2024-03-25T08:05:36Z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440D9403CBDB4A918DAAB6ED959C0FA7</vt:lpwstr>
  </property>
</Properties>
</file>