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2A22E" w14:textId="76D24181" w:rsidR="004C37D4" w:rsidRDefault="00220B9B">
      <w:pPr>
        <w:pStyle w:val="1"/>
      </w:pPr>
      <w:r>
        <w:t>大学生暑期赴美带薪实习项目</w:t>
      </w:r>
      <w:r>
        <w:rPr>
          <w:rFonts w:ascii="Times New Roman" w:eastAsia="Times New Roman" w:hAnsi="Times New Roman" w:cs="Times New Roman"/>
          <w:b/>
        </w:rPr>
        <w:t xml:space="preserve"> </w:t>
      </w:r>
    </w:p>
    <w:p w14:paraId="61A4872A" w14:textId="77777777" w:rsidR="004C37D4" w:rsidRDefault="00220B9B">
      <w:pPr>
        <w:spacing w:after="0" w:line="291" w:lineRule="auto"/>
        <w:ind w:left="0" w:right="2832" w:firstLine="3195"/>
      </w:pPr>
      <w:r>
        <w:rPr>
          <w:rFonts w:ascii="Times New Roman" w:eastAsia="Times New Roman" w:hAnsi="Times New Roman" w:cs="Times New Roman"/>
          <w:b/>
        </w:rPr>
        <w:t xml:space="preserve">SUMMER WORK &amp;TRAVEL USA PROGRAM </w:t>
      </w:r>
      <w:r>
        <w:t>一．</w:t>
      </w:r>
      <w:r>
        <w:rPr>
          <w:u w:val="single" w:color="000000"/>
        </w:rPr>
        <w:t xml:space="preserve"> 主办方介绍</w:t>
      </w:r>
      <w:r>
        <w:t xml:space="preserve"> </w:t>
      </w:r>
    </w:p>
    <w:p w14:paraId="7FE248E5" w14:textId="77777777" w:rsidR="004C37D4" w:rsidRDefault="00220B9B">
      <w:pPr>
        <w:ind w:left="-15" w:firstLine="420"/>
      </w:pPr>
      <w:r>
        <w:t xml:space="preserve">中国对外友好合作服务中心（以下简称中外服），成立于1985年初，隶属于中国人民对外友好协会，她是在前国家副主席王震和国务委员会张劲夫等老一辈领导人的倡导下，由国家事业单位登记管理局注册并成立的中华人民共和国事业单位。经国家主管部门的审核批准，中外服先后取得了中华人民共和国公安部、教育部、商务部审核的资质：《因私出入境中介机构经营许可证》(京公境准字[2007]0023号)、《自费出国留学中介服务机构资格认定书》(教外综资认字[2000]149号)、《对外劳务合作(外派劳务)经营资格证书》(商合批[2009]334号)。 </w:t>
      </w:r>
    </w:p>
    <w:p w14:paraId="271375F3" w14:textId="77777777" w:rsidR="004C37D4" w:rsidRDefault="00220B9B">
      <w:pPr>
        <w:ind w:left="-15" w:firstLine="420"/>
      </w:pPr>
      <w:r>
        <w:t xml:space="preserve">2006年底，中国对外友好合作服务中心与美国文化交流委员会合作，成立中外服•美邦国际项目办公室。并于2006 年开始与国内近300所院校陆续开展了项目合作，作为首家将此项目引入中国的主办单位和作为目前中国规模最大的操作机构，中外服•美邦国际经历了社会对项目的整个认知过程：从最初的不了解、到逐渐为高校及学生熟悉、再到今天成为众多高校鼎力配合与大力支持的项目。 </w:t>
      </w:r>
    </w:p>
    <w:p w14:paraId="30A0AF63" w14:textId="77777777" w:rsidR="004C37D4" w:rsidRDefault="00220B9B">
      <w:pPr>
        <w:ind w:left="-15" w:firstLine="420"/>
      </w:pPr>
      <w:r>
        <w:t>经过近</w:t>
      </w:r>
      <w:r w:rsidR="00180F50">
        <w:rPr>
          <w:rFonts w:hint="eastAsia"/>
        </w:rPr>
        <w:t>十</w:t>
      </w:r>
      <w:r>
        <w:t>年时间的成熟运作，项目得到了广大院校的一致认可。为了更好的服务学生，中外服•美邦国际与中国驻美使馆保持着密切的联系和沟通，并每年向中国驻美使馆汇报项目情况。截至目前，总计近</w:t>
      </w:r>
      <w:r w:rsidR="00A241B5">
        <w:rPr>
          <w:rFonts w:hint="eastAsia"/>
        </w:rPr>
        <w:t>20</w:t>
      </w:r>
      <w:r>
        <w:t xml:space="preserve">000名大学生成功赴美参与赴美文化交流项目。在归国后获得了来自社会、学校以及家长的高度评价。 </w:t>
      </w:r>
    </w:p>
    <w:p w14:paraId="1F754714" w14:textId="77777777" w:rsidR="004C37D4" w:rsidRDefault="00220B9B">
      <w:pPr>
        <w:spacing w:after="34"/>
        <w:ind w:left="0" w:firstLine="0"/>
      </w:pPr>
      <w:r>
        <w:t xml:space="preserve"> </w:t>
      </w:r>
    </w:p>
    <w:p w14:paraId="71348322" w14:textId="77777777" w:rsidR="004C37D4" w:rsidRDefault="00220B9B">
      <w:pPr>
        <w:pStyle w:val="2"/>
        <w:ind w:left="-5"/>
      </w:pPr>
      <w:r>
        <w:rPr>
          <w:u w:val="none"/>
        </w:rPr>
        <w:t>二．</w:t>
      </w:r>
      <w:r>
        <w:t>项目综述</w:t>
      </w:r>
      <w:r>
        <w:rPr>
          <w:u w:val="none"/>
        </w:rPr>
        <w:t xml:space="preserve"> </w:t>
      </w:r>
    </w:p>
    <w:p w14:paraId="0697AA63" w14:textId="77777777" w:rsidR="004C37D4" w:rsidRDefault="00220B9B">
      <w:pPr>
        <w:spacing w:after="0" w:line="290" w:lineRule="auto"/>
        <w:ind w:left="-15" w:right="90" w:firstLine="410"/>
        <w:jc w:val="both"/>
      </w:pPr>
      <w:r>
        <w:t>暑期赴美带薪实习项目，即Summer Work &amp; Travel USA Program是美国国务院教育及文化事务局根据美国政府信息及教育交流法案（Smith-Mundt Act）制定的面向全世界大学生的暑期文化交流项目。项目在中国大陆推广之前，已经在欧洲、美洲及亚洲其他国家和地区成功运作了50余年，每年约有十五万来自世界各国的学生利用他们的暑假，持</w:t>
      </w:r>
    </w:p>
    <w:p w14:paraId="03705556" w14:textId="77777777" w:rsidR="004C37D4" w:rsidRDefault="00220B9B">
      <w:pPr>
        <w:ind w:left="-5"/>
      </w:pPr>
      <w:r>
        <w:t xml:space="preserve">J-1签证进入美国企业进行为期2-3个月的短期社会实践。并利用实践之余的时间，在美境内旅游或实地体验美国生活，了解美国风土人情。 </w:t>
      </w:r>
    </w:p>
    <w:p w14:paraId="07866EA8" w14:textId="77777777" w:rsidR="004C37D4" w:rsidRDefault="00220B9B">
      <w:pPr>
        <w:ind w:left="-15" w:firstLine="420"/>
      </w:pPr>
      <w:r>
        <w:t xml:space="preserve">项目的特点在于为全世界大学生提供了一个踏上美国国土、体验美国生活文化、提高英语能力、进入美国企业，与美国同事以及来自其他国家的国际学生并肩工作的机会。项目全程接受美国政府监管，并享有全程的医疗及意外保险。每个参加项目的学生以合法纳税人的身份在美国企业进行社会实践，与美国同事同工同酬。这给予学生全面提高综合能力的锻炼机会，同时也减轻赴美学生的经济负担。 </w:t>
      </w:r>
    </w:p>
    <w:p w14:paraId="4B4FCF2A" w14:textId="77777777" w:rsidR="004C37D4" w:rsidRDefault="00220B9B">
      <w:pPr>
        <w:ind w:left="-15" w:firstLine="420"/>
      </w:pPr>
      <w:r>
        <w:t xml:space="preserve">项目的实质是提供给大学生一个赴美短期非专业性实习岗位，所有岗位均为基础性、入门级工作，正是由于是基础性的工作，学生在工作过程中不会有太大的工作压力，可以从更轻松和自由的角度去了解美国生活和文化。 </w:t>
      </w:r>
    </w:p>
    <w:p w14:paraId="4FCB5792" w14:textId="77777777" w:rsidR="004C37D4" w:rsidRDefault="00220B9B">
      <w:pPr>
        <w:spacing w:after="34"/>
        <w:ind w:left="420" w:firstLine="0"/>
      </w:pPr>
      <w:r>
        <w:t xml:space="preserve"> </w:t>
      </w:r>
    </w:p>
    <w:p w14:paraId="46EB69A9" w14:textId="77777777" w:rsidR="004C37D4" w:rsidRDefault="00220B9B">
      <w:pPr>
        <w:pStyle w:val="2"/>
        <w:ind w:left="-5"/>
      </w:pPr>
      <w:r>
        <w:rPr>
          <w:u w:val="none"/>
        </w:rPr>
        <w:t>三．</w:t>
      </w:r>
      <w:r>
        <w:t>申请人报名资格</w:t>
      </w:r>
      <w:r>
        <w:rPr>
          <w:u w:val="none"/>
        </w:rPr>
        <w:t xml:space="preserve"> </w:t>
      </w:r>
    </w:p>
    <w:p w14:paraId="50414844" w14:textId="77777777" w:rsidR="004C37D4" w:rsidRDefault="00220B9B">
      <w:pPr>
        <w:ind w:left="-5"/>
      </w:pPr>
      <w:r>
        <w:t xml:space="preserve">★ 年满18周岁的全日制在校就读本科及以上大学生。 </w:t>
      </w:r>
    </w:p>
    <w:p w14:paraId="4F036686" w14:textId="2E55E963" w:rsidR="004C37D4" w:rsidRDefault="00220B9B">
      <w:pPr>
        <w:ind w:left="-5"/>
      </w:pPr>
      <w:r>
        <w:t>★具备良好的英语沟通能力，</w:t>
      </w:r>
      <w:r w:rsidR="00E54DB8">
        <w:rPr>
          <w:rFonts w:hint="eastAsia"/>
        </w:rPr>
        <w:t>能通过测评</w:t>
      </w:r>
      <w:r>
        <w:t xml:space="preserve">。 </w:t>
      </w:r>
    </w:p>
    <w:p w14:paraId="01AEB19C" w14:textId="77777777" w:rsidR="004C37D4" w:rsidRDefault="00220B9B">
      <w:pPr>
        <w:ind w:left="-5"/>
      </w:pPr>
      <w:r>
        <w:t xml:space="preserve">★有独立自主能力、能够适应新环境。 </w:t>
      </w:r>
    </w:p>
    <w:p w14:paraId="2C68FB91" w14:textId="77777777" w:rsidR="004C37D4" w:rsidRDefault="00220B9B">
      <w:pPr>
        <w:ind w:left="-5"/>
      </w:pPr>
      <w:r>
        <w:t xml:space="preserve">★工作积极努力、认真负责、遵守企业规定。 </w:t>
      </w:r>
    </w:p>
    <w:p w14:paraId="3A8D3158" w14:textId="3FBA9764" w:rsidR="004C37D4" w:rsidRDefault="00220B9B">
      <w:pPr>
        <w:ind w:left="-5"/>
      </w:pPr>
      <w:r>
        <w:t>★</w:t>
      </w:r>
      <w:r w:rsidR="00E54DB8">
        <w:rPr>
          <w:rFonts w:ascii="宋体" w:hAnsi="宋体" w:cs="宋体" w:hint="eastAsia"/>
          <w:szCs w:val="21"/>
        </w:rPr>
        <w:t>拥有开朗的个性，愿意与人沟通交流并且渴望了解美国文化</w:t>
      </w:r>
      <w:r>
        <w:t xml:space="preserve">。 </w:t>
      </w:r>
    </w:p>
    <w:p w14:paraId="16F3E9E2" w14:textId="77777777" w:rsidR="00C26ABF" w:rsidRDefault="00C26ABF" w:rsidP="00C26ABF">
      <w:pPr>
        <w:spacing w:after="0"/>
        <w:ind w:left="0" w:right="2" w:firstLine="0"/>
        <w:jc w:val="right"/>
      </w:pPr>
    </w:p>
    <w:p w14:paraId="2660311C" w14:textId="370D4013" w:rsidR="004C37D4" w:rsidRPr="000273A3" w:rsidRDefault="00220B9B" w:rsidP="000273A3">
      <w:pPr>
        <w:pStyle w:val="2"/>
        <w:ind w:left="-5"/>
        <w:rPr>
          <w:u w:val="none"/>
        </w:rPr>
      </w:pPr>
      <w:r w:rsidRPr="000273A3">
        <w:rPr>
          <w:u w:val="none"/>
        </w:rPr>
        <w:t>四．</w:t>
      </w:r>
      <w:r w:rsidRPr="00C26ABF">
        <w:t xml:space="preserve">项目流程 </w:t>
      </w:r>
      <w:r w:rsidR="00E54DB8">
        <w:rPr>
          <w:rFonts w:hint="eastAsia"/>
        </w:rPr>
        <w:t>和</w:t>
      </w:r>
      <w:r w:rsidR="00E54DB8" w:rsidRPr="00C26ABF">
        <w:t xml:space="preserve">项目跟踪服务  </w:t>
      </w:r>
    </w:p>
    <w:tbl>
      <w:tblPr>
        <w:tblStyle w:val="TableGrid"/>
        <w:tblW w:w="8750" w:type="dxa"/>
        <w:tblInd w:w="-108" w:type="dxa"/>
        <w:tblCellMar>
          <w:top w:w="56" w:type="dxa"/>
          <w:left w:w="110" w:type="dxa"/>
        </w:tblCellMar>
        <w:tblLook w:val="04A0" w:firstRow="1" w:lastRow="0" w:firstColumn="1" w:lastColumn="0" w:noHBand="0" w:noVBand="1"/>
      </w:tblPr>
      <w:tblGrid>
        <w:gridCol w:w="1320"/>
        <w:gridCol w:w="7430"/>
      </w:tblGrid>
      <w:tr w:rsidR="004C37D4" w14:paraId="4378FF97" w14:textId="77777777" w:rsidTr="000273A3">
        <w:trPr>
          <w:trHeight w:val="634"/>
        </w:trPr>
        <w:tc>
          <w:tcPr>
            <w:tcW w:w="1320" w:type="dxa"/>
            <w:tcBorders>
              <w:top w:val="single" w:sz="4" w:space="0" w:color="000000"/>
              <w:left w:val="single" w:sz="4" w:space="0" w:color="000000"/>
              <w:bottom w:val="single" w:sz="4" w:space="0" w:color="000000"/>
              <w:right w:val="single" w:sz="4" w:space="0" w:color="000000"/>
            </w:tcBorders>
            <w:vAlign w:val="center"/>
          </w:tcPr>
          <w:p w14:paraId="5348C6E1" w14:textId="77777777" w:rsidR="004C37D4" w:rsidRDefault="00220B9B">
            <w:pPr>
              <w:spacing w:after="0"/>
              <w:ind w:left="130" w:firstLine="0"/>
            </w:pPr>
            <w:r>
              <w:t xml:space="preserve">报名阶段 </w:t>
            </w:r>
          </w:p>
        </w:tc>
        <w:tc>
          <w:tcPr>
            <w:tcW w:w="7430" w:type="dxa"/>
            <w:tcBorders>
              <w:top w:val="single" w:sz="4" w:space="0" w:color="000000"/>
              <w:left w:val="single" w:sz="4" w:space="0" w:color="000000"/>
              <w:bottom w:val="single" w:sz="4" w:space="0" w:color="000000"/>
              <w:right w:val="single" w:sz="4" w:space="0" w:color="000000"/>
            </w:tcBorders>
          </w:tcPr>
          <w:p w14:paraId="2A02790F" w14:textId="77777777" w:rsidR="004C37D4" w:rsidRDefault="00220B9B">
            <w:pPr>
              <w:spacing w:after="34"/>
              <w:ind w:left="0" w:firstLine="0"/>
            </w:pPr>
            <w:r>
              <w:t xml:space="preserve">1.报名并缴纳申请服务费，参加英语测试及综合评估； </w:t>
            </w:r>
          </w:p>
          <w:p w14:paraId="3BEB0DB0" w14:textId="77777777" w:rsidR="004C37D4" w:rsidRDefault="00220B9B">
            <w:pPr>
              <w:spacing w:after="0"/>
              <w:ind w:left="0" w:firstLine="0"/>
            </w:pPr>
            <w:r>
              <w:t xml:space="preserve">2.合格者进入项目并缴纳项目费，不合格者全额退还申请服务费。 </w:t>
            </w:r>
          </w:p>
        </w:tc>
      </w:tr>
      <w:tr w:rsidR="004C37D4" w14:paraId="36F47D03" w14:textId="77777777" w:rsidTr="000273A3">
        <w:trPr>
          <w:trHeight w:val="2194"/>
        </w:trPr>
        <w:tc>
          <w:tcPr>
            <w:tcW w:w="1320" w:type="dxa"/>
            <w:tcBorders>
              <w:top w:val="single" w:sz="4" w:space="0" w:color="000000"/>
              <w:left w:val="single" w:sz="4" w:space="0" w:color="000000"/>
              <w:bottom w:val="single" w:sz="4" w:space="0" w:color="000000"/>
              <w:right w:val="single" w:sz="4" w:space="0" w:color="000000"/>
            </w:tcBorders>
            <w:vAlign w:val="center"/>
          </w:tcPr>
          <w:p w14:paraId="13F217DA" w14:textId="77777777" w:rsidR="004C37D4" w:rsidRDefault="00220B9B">
            <w:pPr>
              <w:spacing w:after="0"/>
              <w:ind w:left="0" w:firstLine="0"/>
              <w:jc w:val="center"/>
            </w:pPr>
            <w:r>
              <w:t xml:space="preserve">配岗及出国前准备阶段 </w:t>
            </w:r>
          </w:p>
        </w:tc>
        <w:tc>
          <w:tcPr>
            <w:tcW w:w="7430" w:type="dxa"/>
            <w:tcBorders>
              <w:top w:val="single" w:sz="4" w:space="0" w:color="000000"/>
              <w:left w:val="single" w:sz="4" w:space="0" w:color="000000"/>
              <w:bottom w:val="single" w:sz="4" w:space="0" w:color="000000"/>
              <w:right w:val="single" w:sz="4" w:space="0" w:color="000000"/>
            </w:tcBorders>
          </w:tcPr>
          <w:p w14:paraId="4989D16C" w14:textId="77777777" w:rsidR="004C37D4" w:rsidRDefault="00220B9B">
            <w:pPr>
              <w:spacing w:after="34"/>
              <w:ind w:left="0" w:firstLine="0"/>
            </w:pPr>
            <w:r>
              <w:t xml:space="preserve">说明：需提供的相关材料均有固定模版，请学生按照要求提供。 </w:t>
            </w:r>
          </w:p>
          <w:p w14:paraId="47340429" w14:textId="77777777" w:rsidR="004C37D4" w:rsidRDefault="00220B9B">
            <w:pPr>
              <w:spacing w:after="34"/>
              <w:ind w:left="0" w:firstLine="0"/>
            </w:pPr>
            <w:r>
              <w:t xml:space="preserve">1.出具学校（院）放假证明、无犯罪证明； </w:t>
            </w:r>
          </w:p>
          <w:p w14:paraId="31907043" w14:textId="77777777" w:rsidR="004C37D4" w:rsidRDefault="00220B9B">
            <w:pPr>
              <w:spacing w:after="34"/>
              <w:ind w:left="0" w:firstLine="0"/>
            </w:pPr>
            <w:r>
              <w:t xml:space="preserve">2.准备英文简历、健康证明，等待配岗； </w:t>
            </w:r>
          </w:p>
          <w:p w14:paraId="0D2F8C3D" w14:textId="77777777" w:rsidR="004C37D4" w:rsidRDefault="00220B9B">
            <w:pPr>
              <w:spacing w:after="34"/>
              <w:ind w:left="0" w:firstLine="0"/>
            </w:pPr>
            <w:r>
              <w:t xml:space="preserve">3.参加面试，提交美方所需材料； </w:t>
            </w:r>
          </w:p>
          <w:p w14:paraId="7423C817" w14:textId="77777777" w:rsidR="004C37D4" w:rsidRDefault="00220B9B">
            <w:pPr>
              <w:spacing w:after="34"/>
              <w:ind w:left="0" w:firstLine="0"/>
            </w:pPr>
            <w:r>
              <w:t xml:space="preserve">4.成功取得企业offer，准备签证所需材料； </w:t>
            </w:r>
          </w:p>
          <w:p w14:paraId="1BC00295" w14:textId="77777777" w:rsidR="004C37D4" w:rsidRDefault="00220B9B">
            <w:pPr>
              <w:spacing w:after="34"/>
              <w:ind w:left="0" w:firstLine="0"/>
            </w:pPr>
            <w:r>
              <w:t xml:space="preserve">5.参加签证辅导，前往美国驻华使馆进行签证； </w:t>
            </w:r>
          </w:p>
          <w:p w14:paraId="302FDB15" w14:textId="77777777" w:rsidR="004C37D4" w:rsidRDefault="00220B9B">
            <w:pPr>
              <w:spacing w:after="0"/>
              <w:ind w:left="0" w:firstLine="0"/>
            </w:pPr>
            <w:r>
              <w:t xml:space="preserve">6.参加行前辅导，出国前行李准备。 </w:t>
            </w:r>
          </w:p>
        </w:tc>
      </w:tr>
      <w:tr w:rsidR="004C37D4" w14:paraId="76B2822A" w14:textId="77777777" w:rsidTr="000273A3">
        <w:trPr>
          <w:trHeight w:val="1570"/>
        </w:trPr>
        <w:tc>
          <w:tcPr>
            <w:tcW w:w="1320" w:type="dxa"/>
            <w:tcBorders>
              <w:top w:val="single" w:sz="4" w:space="0" w:color="000000"/>
              <w:left w:val="single" w:sz="4" w:space="0" w:color="000000"/>
              <w:bottom w:val="single" w:sz="4" w:space="0" w:color="000000"/>
              <w:right w:val="single" w:sz="4" w:space="0" w:color="000000"/>
            </w:tcBorders>
            <w:vAlign w:val="center"/>
          </w:tcPr>
          <w:p w14:paraId="5C6CA166" w14:textId="77777777" w:rsidR="004C37D4" w:rsidRDefault="00220B9B">
            <w:pPr>
              <w:spacing w:after="0"/>
              <w:ind w:left="130" w:firstLine="0"/>
            </w:pPr>
            <w:r>
              <w:t xml:space="preserve">在美阶段 </w:t>
            </w:r>
          </w:p>
        </w:tc>
        <w:tc>
          <w:tcPr>
            <w:tcW w:w="7430" w:type="dxa"/>
            <w:tcBorders>
              <w:top w:val="single" w:sz="4" w:space="0" w:color="000000"/>
              <w:left w:val="single" w:sz="4" w:space="0" w:color="000000"/>
              <w:bottom w:val="single" w:sz="4" w:space="0" w:color="000000"/>
              <w:right w:val="single" w:sz="4" w:space="0" w:color="000000"/>
            </w:tcBorders>
          </w:tcPr>
          <w:p w14:paraId="4E78A091" w14:textId="77777777" w:rsidR="004C37D4" w:rsidRDefault="00220B9B">
            <w:pPr>
              <w:spacing w:after="34"/>
              <w:ind w:left="0" w:firstLine="0"/>
            </w:pPr>
            <w:r>
              <w:t xml:space="preserve">1.抵美后立即注册SEVIS系统，申请办理社保卡； </w:t>
            </w:r>
          </w:p>
          <w:p w14:paraId="04B4C4B4" w14:textId="77777777" w:rsidR="004C37D4" w:rsidRDefault="00220B9B">
            <w:pPr>
              <w:spacing w:after="34"/>
              <w:ind w:left="0" w:firstLine="0"/>
            </w:pPr>
            <w:r>
              <w:t xml:space="preserve">2.每周向父母及项目负责老师取得联系，让家人和老师知晓近况； </w:t>
            </w:r>
          </w:p>
          <w:p w14:paraId="25EAE1B1" w14:textId="77777777" w:rsidR="004C37D4" w:rsidRDefault="00220B9B">
            <w:pPr>
              <w:spacing w:after="34"/>
              <w:ind w:left="0" w:firstLine="0"/>
            </w:pPr>
            <w:r>
              <w:t xml:space="preserve">3.认真完成实习内容，充分利用在美时间体验当地生活，感受美国文化； </w:t>
            </w:r>
          </w:p>
          <w:p w14:paraId="3EE114E6" w14:textId="77777777" w:rsidR="004C37D4" w:rsidRDefault="00220B9B">
            <w:pPr>
              <w:spacing w:after="34"/>
              <w:ind w:left="0" w:firstLine="0"/>
            </w:pPr>
            <w:r>
              <w:t xml:space="preserve">4.提前计划旅行期安排； </w:t>
            </w:r>
          </w:p>
          <w:p w14:paraId="5BEB8DF9" w14:textId="77777777" w:rsidR="004C37D4" w:rsidRDefault="00220B9B">
            <w:pPr>
              <w:spacing w:after="0"/>
              <w:ind w:left="0" w:firstLine="0"/>
            </w:pPr>
            <w:r>
              <w:t xml:space="preserve">5.提交在美实习感言、照片、视频。 </w:t>
            </w:r>
          </w:p>
        </w:tc>
      </w:tr>
      <w:tr w:rsidR="004C37D4" w14:paraId="04D2638E" w14:textId="77777777" w:rsidTr="000273A3">
        <w:trPr>
          <w:trHeight w:val="634"/>
        </w:trPr>
        <w:tc>
          <w:tcPr>
            <w:tcW w:w="1320" w:type="dxa"/>
            <w:tcBorders>
              <w:top w:val="single" w:sz="4" w:space="0" w:color="000000"/>
              <w:left w:val="single" w:sz="4" w:space="0" w:color="000000"/>
              <w:bottom w:val="single" w:sz="4" w:space="0" w:color="000000"/>
              <w:right w:val="single" w:sz="4" w:space="0" w:color="000000"/>
            </w:tcBorders>
            <w:vAlign w:val="center"/>
          </w:tcPr>
          <w:p w14:paraId="39387700" w14:textId="77777777" w:rsidR="004C37D4" w:rsidRDefault="00220B9B">
            <w:pPr>
              <w:spacing w:after="0"/>
              <w:ind w:left="130" w:firstLine="0"/>
            </w:pPr>
            <w:r>
              <w:t xml:space="preserve">回国阶段 </w:t>
            </w:r>
          </w:p>
        </w:tc>
        <w:tc>
          <w:tcPr>
            <w:tcW w:w="7430" w:type="dxa"/>
            <w:tcBorders>
              <w:top w:val="single" w:sz="4" w:space="0" w:color="000000"/>
              <w:left w:val="single" w:sz="4" w:space="0" w:color="000000"/>
              <w:bottom w:val="single" w:sz="4" w:space="0" w:color="000000"/>
              <w:right w:val="single" w:sz="4" w:space="0" w:color="000000"/>
            </w:tcBorders>
          </w:tcPr>
          <w:p w14:paraId="463A0AA6" w14:textId="77777777" w:rsidR="004C37D4" w:rsidRDefault="00220B9B">
            <w:pPr>
              <w:spacing w:after="34"/>
              <w:ind w:left="0" w:firstLine="0"/>
            </w:pPr>
            <w:r>
              <w:t xml:space="preserve">1.报平安并完成销签及退税手续； </w:t>
            </w:r>
          </w:p>
          <w:p w14:paraId="3BB75F5E" w14:textId="77777777" w:rsidR="004C37D4" w:rsidRDefault="00220B9B">
            <w:pPr>
              <w:spacing w:after="0"/>
              <w:ind w:left="0" w:firstLine="0"/>
              <w:jc w:val="both"/>
            </w:pPr>
            <w:r>
              <w:t xml:space="preserve">2.顺利完成项目将获得中外服实习证书，表现优异者还将获得实习荣誉证书。 </w:t>
            </w:r>
          </w:p>
        </w:tc>
      </w:tr>
    </w:tbl>
    <w:p w14:paraId="0CB6401F" w14:textId="768F7337" w:rsidR="00C26ABF" w:rsidRPr="00C26ABF" w:rsidRDefault="00E54DB8" w:rsidP="00E54DB8">
      <w:pPr>
        <w:spacing w:after="34"/>
        <w:ind w:left="0" w:firstLine="0"/>
      </w:pPr>
      <w:r w:rsidRPr="00C26ABF">
        <w:t>项目跟踪服务</w:t>
      </w:r>
      <w:r>
        <w:rPr>
          <w:rFonts w:hint="eastAsia"/>
        </w:rPr>
        <w:t>：</w:t>
      </w:r>
    </w:p>
    <w:p w14:paraId="46C6A0E8" w14:textId="77777777" w:rsidR="00C26ABF" w:rsidRDefault="00C26ABF" w:rsidP="00C26ABF">
      <w:pPr>
        <w:pStyle w:val="a3"/>
        <w:numPr>
          <w:ilvl w:val="0"/>
          <w:numId w:val="4"/>
        </w:numPr>
        <w:spacing w:after="47" w:line="254" w:lineRule="auto"/>
        <w:ind w:right="212" w:firstLineChars="0"/>
        <w:jc w:val="both"/>
      </w:pPr>
      <w:r>
        <w:t xml:space="preserve">开通 24 小时全美免费中文支持服务电话，提供工作上和生活上的支持服务；  </w:t>
      </w:r>
    </w:p>
    <w:p w14:paraId="4D17AE3C" w14:textId="77777777" w:rsidR="00C26ABF" w:rsidRDefault="00C26ABF" w:rsidP="00C26ABF">
      <w:pPr>
        <w:pStyle w:val="a3"/>
        <w:numPr>
          <w:ilvl w:val="0"/>
          <w:numId w:val="4"/>
        </w:numPr>
        <w:spacing w:after="47" w:line="254" w:lineRule="auto"/>
        <w:ind w:right="212" w:firstLineChars="0"/>
        <w:jc w:val="both"/>
      </w:pPr>
      <w:r>
        <w:t xml:space="preserve">开通 24 小时紧急联络电话，及时协助项目学生解决突发事件；  </w:t>
      </w:r>
    </w:p>
    <w:p w14:paraId="2084185A" w14:textId="77777777" w:rsidR="00C26ABF" w:rsidRDefault="00C26ABF" w:rsidP="00C26ABF">
      <w:pPr>
        <w:pStyle w:val="a3"/>
        <w:numPr>
          <w:ilvl w:val="0"/>
          <w:numId w:val="4"/>
        </w:numPr>
        <w:spacing w:after="47" w:line="254" w:lineRule="auto"/>
        <w:ind w:right="212" w:firstLineChars="0"/>
        <w:jc w:val="both"/>
      </w:pPr>
      <w:r>
        <w:t>与学生家长保持密切</w:t>
      </w:r>
      <w:r w:rsidRPr="00F318C2">
        <w:rPr>
          <w:rFonts w:hint="eastAsia"/>
        </w:rPr>
        <w:t>联系</w:t>
      </w:r>
      <w:r w:rsidR="00BE5591">
        <w:rPr>
          <w:rFonts w:asciiTheme="minorEastAsia" w:eastAsiaTheme="minorEastAsia" w:hAnsiTheme="minorEastAsia" w:hint="eastAsia"/>
        </w:rPr>
        <w:t>；</w:t>
      </w:r>
    </w:p>
    <w:p w14:paraId="06A70566" w14:textId="77777777" w:rsidR="00C26ABF" w:rsidRDefault="00C26ABF" w:rsidP="00C26ABF">
      <w:pPr>
        <w:pStyle w:val="a3"/>
        <w:numPr>
          <w:ilvl w:val="0"/>
          <w:numId w:val="4"/>
        </w:numPr>
        <w:spacing w:after="47" w:line="254" w:lineRule="auto"/>
        <w:ind w:right="212" w:firstLineChars="0"/>
        <w:jc w:val="both"/>
      </w:pPr>
      <w:r>
        <w:t>项目学生赴美期间，项目辅导员老师定期与学校联络员进行视频会议，沟通并协助解决学生问题</w:t>
      </w:r>
      <w:r w:rsidR="00BE5591">
        <w:rPr>
          <w:rFonts w:hint="eastAsia"/>
        </w:rPr>
        <w:t>。</w:t>
      </w:r>
      <w:r>
        <w:t xml:space="preserve"> </w:t>
      </w:r>
    </w:p>
    <w:p w14:paraId="5086BF38" w14:textId="77777777" w:rsidR="00C26ABF" w:rsidRPr="00C26ABF" w:rsidRDefault="00C26ABF" w:rsidP="00220B9B">
      <w:pPr>
        <w:spacing w:after="113"/>
        <w:ind w:left="-5"/>
      </w:pPr>
      <w:r>
        <w:rPr>
          <w:noProof/>
          <w:sz w:val="24"/>
        </w:rPr>
        <w:drawing>
          <wp:anchor distT="0" distB="0" distL="114300" distR="114300" simplePos="0" relativeHeight="251658240" behindDoc="1" locked="0" layoutInCell="1" allowOverlap="1" wp14:anchorId="63283D06" wp14:editId="19B9FD41">
            <wp:simplePos x="0" y="0"/>
            <wp:positionH relativeFrom="column">
              <wp:posOffset>4464050</wp:posOffset>
            </wp:positionH>
            <wp:positionV relativeFrom="paragraph">
              <wp:posOffset>252095</wp:posOffset>
            </wp:positionV>
            <wp:extent cx="1463040" cy="1463040"/>
            <wp:effectExtent l="0" t="0" r="3810" b="3810"/>
            <wp:wrapTight wrapText="bothSides">
              <wp:wrapPolygon edited="0">
                <wp:start x="0" y="0"/>
                <wp:lineTo x="0" y="21375"/>
                <wp:lineTo x="21375" y="21375"/>
                <wp:lineTo x="2137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808291353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page">
              <wp14:pctWidth>0</wp14:pctWidth>
            </wp14:sizeRelH>
            <wp14:sizeRelV relativeFrom="page">
              <wp14:pctHeight>0</wp14:pctHeight>
            </wp14:sizeRelV>
          </wp:anchor>
        </w:drawing>
      </w:r>
    </w:p>
    <w:p w14:paraId="5C62A4C7" w14:textId="77777777" w:rsidR="00C13FBF" w:rsidRPr="00C13FBF" w:rsidRDefault="00C13FBF" w:rsidP="00C13FBF">
      <w:pPr>
        <w:spacing w:after="108"/>
        <w:ind w:left="-5"/>
      </w:pPr>
      <w:r>
        <w:rPr>
          <w:rFonts w:hint="eastAsia"/>
        </w:rPr>
        <w:t xml:space="preserve">项目负责老师：贯老师  </w:t>
      </w:r>
    </w:p>
    <w:p w14:paraId="4F58538A" w14:textId="77777777" w:rsidR="00C13FBF" w:rsidRDefault="00C13FBF" w:rsidP="00C13FBF">
      <w:pPr>
        <w:spacing w:after="108"/>
        <w:ind w:left="-5"/>
      </w:pPr>
      <w:r>
        <w:rPr>
          <w:rFonts w:hint="eastAsia"/>
        </w:rPr>
        <w:t xml:space="preserve">电话咨询：18500377282 </w:t>
      </w:r>
    </w:p>
    <w:p w14:paraId="0A89A888" w14:textId="77777777" w:rsidR="00C13FBF" w:rsidRDefault="00C13FBF" w:rsidP="00703DE4">
      <w:pPr>
        <w:spacing w:after="108"/>
        <w:ind w:left="-5"/>
      </w:pPr>
      <w:r>
        <w:rPr>
          <w:rFonts w:hint="eastAsia"/>
        </w:rPr>
        <w:t xml:space="preserve">微信咨询： MeibangCscee  </w:t>
      </w:r>
    </w:p>
    <w:p w14:paraId="1F3C30C8" w14:textId="77777777" w:rsidR="004C37D4" w:rsidRDefault="004C37D4">
      <w:pPr>
        <w:spacing w:after="0"/>
        <w:ind w:firstLine="0"/>
        <w:jc w:val="center"/>
      </w:pPr>
      <w:bookmarkStart w:id="0" w:name="_GoBack"/>
      <w:bookmarkEnd w:id="0"/>
    </w:p>
    <w:sectPr w:rsidR="004C37D4">
      <w:pgSz w:w="11906" w:h="16838"/>
      <w:pgMar w:top="903" w:right="457" w:bottom="1058"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CAC6E" w14:textId="77777777" w:rsidR="003B7868" w:rsidRDefault="003B7868" w:rsidP="004C5C45">
      <w:pPr>
        <w:spacing w:after="0" w:line="240" w:lineRule="auto"/>
      </w:pPr>
      <w:r>
        <w:separator/>
      </w:r>
    </w:p>
  </w:endnote>
  <w:endnote w:type="continuationSeparator" w:id="0">
    <w:p w14:paraId="033F33AC" w14:textId="77777777" w:rsidR="003B7868" w:rsidRDefault="003B7868" w:rsidP="004C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U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C66B" w14:textId="77777777" w:rsidR="003B7868" w:rsidRDefault="003B7868" w:rsidP="004C5C45">
      <w:pPr>
        <w:spacing w:after="0" w:line="240" w:lineRule="auto"/>
      </w:pPr>
      <w:r>
        <w:separator/>
      </w:r>
    </w:p>
  </w:footnote>
  <w:footnote w:type="continuationSeparator" w:id="0">
    <w:p w14:paraId="1C71DC8E" w14:textId="77777777" w:rsidR="003B7868" w:rsidRDefault="003B7868" w:rsidP="004C5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E0F78"/>
    <w:multiLevelType w:val="hybridMultilevel"/>
    <w:tmpl w:val="68D4F3B6"/>
    <w:lvl w:ilvl="0" w:tplc="47505A40">
      <w:start w:val="1"/>
      <w:numFmt w:val="decimal"/>
      <w:lvlText w:val="%1"/>
      <w:lvlJc w:val="left"/>
      <w:pPr>
        <w:ind w:left="360"/>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1" w:tplc="E21E222E">
      <w:start w:val="4"/>
      <w:numFmt w:val="ideographDigital"/>
      <w:lvlText w:val="（%2）"/>
      <w:lvlJc w:val="left"/>
      <w:pPr>
        <w:ind w:left="109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2" w:tplc="8E6C50DC">
      <w:start w:val="1"/>
      <w:numFmt w:val="lowerRoman"/>
      <w:lvlText w:val="%3"/>
      <w:lvlJc w:val="left"/>
      <w:pPr>
        <w:ind w:left="145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3" w:tplc="946C7BB0">
      <w:start w:val="1"/>
      <w:numFmt w:val="decimal"/>
      <w:lvlText w:val="%4"/>
      <w:lvlJc w:val="left"/>
      <w:pPr>
        <w:ind w:left="217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4" w:tplc="90127890">
      <w:start w:val="1"/>
      <w:numFmt w:val="lowerLetter"/>
      <w:lvlText w:val="%5"/>
      <w:lvlJc w:val="left"/>
      <w:pPr>
        <w:ind w:left="289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5" w:tplc="D2DCE0B4">
      <w:start w:val="1"/>
      <w:numFmt w:val="lowerRoman"/>
      <w:lvlText w:val="%6"/>
      <w:lvlJc w:val="left"/>
      <w:pPr>
        <w:ind w:left="361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6" w:tplc="03228DBE">
      <w:start w:val="1"/>
      <w:numFmt w:val="decimal"/>
      <w:lvlText w:val="%7"/>
      <w:lvlJc w:val="left"/>
      <w:pPr>
        <w:ind w:left="433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7" w:tplc="2382BA58">
      <w:start w:val="1"/>
      <w:numFmt w:val="lowerLetter"/>
      <w:lvlText w:val="%8"/>
      <w:lvlJc w:val="left"/>
      <w:pPr>
        <w:ind w:left="505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8" w:tplc="3CE6C1D0">
      <w:start w:val="1"/>
      <w:numFmt w:val="lowerRoman"/>
      <w:lvlText w:val="%9"/>
      <w:lvlJc w:val="left"/>
      <w:pPr>
        <w:ind w:left="577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622714"/>
    <w:multiLevelType w:val="hybridMultilevel"/>
    <w:tmpl w:val="DB504C6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6743350C"/>
    <w:multiLevelType w:val="hybridMultilevel"/>
    <w:tmpl w:val="A118B0D8"/>
    <w:lvl w:ilvl="0" w:tplc="005664C4">
      <w:start w:val="7"/>
      <w:numFmt w:val="ideographDigital"/>
      <w:lvlText w:val="%1、"/>
      <w:lvlJc w:val="left"/>
      <w:pPr>
        <w:ind w:left="480"/>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1" w:tplc="4ED469AE">
      <w:start w:val="1"/>
      <w:numFmt w:val="ideographDigital"/>
      <w:lvlText w:val="（%2）"/>
      <w:lvlJc w:val="left"/>
      <w:pPr>
        <w:ind w:left="283"/>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2" w:tplc="C902FE38">
      <w:start w:val="1"/>
      <w:numFmt w:val="lowerRoman"/>
      <w:lvlText w:val="%3"/>
      <w:lvlJc w:val="left"/>
      <w:pPr>
        <w:ind w:left="145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3" w:tplc="2CC6FDB0">
      <w:start w:val="1"/>
      <w:numFmt w:val="decimal"/>
      <w:lvlText w:val="%4"/>
      <w:lvlJc w:val="left"/>
      <w:pPr>
        <w:ind w:left="217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4" w:tplc="093CB40C">
      <w:start w:val="1"/>
      <w:numFmt w:val="lowerLetter"/>
      <w:lvlText w:val="%5"/>
      <w:lvlJc w:val="left"/>
      <w:pPr>
        <w:ind w:left="289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5" w:tplc="A20AF08C">
      <w:start w:val="1"/>
      <w:numFmt w:val="lowerRoman"/>
      <w:lvlText w:val="%6"/>
      <w:lvlJc w:val="left"/>
      <w:pPr>
        <w:ind w:left="361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6" w:tplc="B6DA6A72">
      <w:start w:val="1"/>
      <w:numFmt w:val="decimal"/>
      <w:lvlText w:val="%7"/>
      <w:lvlJc w:val="left"/>
      <w:pPr>
        <w:ind w:left="433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7" w:tplc="F2B6EC7C">
      <w:start w:val="1"/>
      <w:numFmt w:val="lowerLetter"/>
      <w:lvlText w:val="%8"/>
      <w:lvlJc w:val="left"/>
      <w:pPr>
        <w:ind w:left="505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8" w:tplc="0DB06C46">
      <w:start w:val="1"/>
      <w:numFmt w:val="lowerRoman"/>
      <w:lvlText w:val="%9"/>
      <w:lvlJc w:val="left"/>
      <w:pPr>
        <w:ind w:left="577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B2198F"/>
    <w:multiLevelType w:val="hybridMultilevel"/>
    <w:tmpl w:val="51B05DDA"/>
    <w:lvl w:ilvl="0" w:tplc="005664C4">
      <w:start w:val="7"/>
      <w:numFmt w:val="ideographDigital"/>
      <w:lvlText w:val="%1、"/>
      <w:lvlJc w:val="left"/>
      <w:pPr>
        <w:ind w:left="480"/>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1" w:tplc="FB44EB98">
      <w:start w:val="1"/>
      <w:numFmt w:val="bullet"/>
      <w:lvlText w:val=""/>
      <w:lvlJc w:val="left"/>
      <w:pPr>
        <w:ind w:left="283"/>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C902FE38">
      <w:start w:val="1"/>
      <w:numFmt w:val="lowerRoman"/>
      <w:lvlText w:val="%3"/>
      <w:lvlJc w:val="left"/>
      <w:pPr>
        <w:ind w:left="145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3" w:tplc="2CC6FDB0">
      <w:start w:val="1"/>
      <w:numFmt w:val="decimal"/>
      <w:lvlText w:val="%4"/>
      <w:lvlJc w:val="left"/>
      <w:pPr>
        <w:ind w:left="217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4" w:tplc="093CB40C">
      <w:start w:val="1"/>
      <w:numFmt w:val="lowerLetter"/>
      <w:lvlText w:val="%5"/>
      <w:lvlJc w:val="left"/>
      <w:pPr>
        <w:ind w:left="289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5" w:tplc="A20AF08C">
      <w:start w:val="1"/>
      <w:numFmt w:val="lowerRoman"/>
      <w:lvlText w:val="%6"/>
      <w:lvlJc w:val="left"/>
      <w:pPr>
        <w:ind w:left="361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6" w:tplc="B6DA6A72">
      <w:start w:val="1"/>
      <w:numFmt w:val="decimal"/>
      <w:lvlText w:val="%7"/>
      <w:lvlJc w:val="left"/>
      <w:pPr>
        <w:ind w:left="433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7" w:tplc="F2B6EC7C">
      <w:start w:val="1"/>
      <w:numFmt w:val="lowerLetter"/>
      <w:lvlText w:val="%8"/>
      <w:lvlJc w:val="left"/>
      <w:pPr>
        <w:ind w:left="505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lvl w:ilvl="8" w:tplc="0DB06C46">
      <w:start w:val="1"/>
      <w:numFmt w:val="lowerRoman"/>
      <w:lvlText w:val="%9"/>
      <w:lvlJc w:val="left"/>
      <w:pPr>
        <w:ind w:left="5774"/>
      </w:pPr>
      <w:rPr>
        <w:rFonts w:ascii="Microsoft JhengHei UI" w:eastAsia="Microsoft JhengHei UI" w:hAnsi="Microsoft JhengHei UI" w:cs="Microsoft JhengHei U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D4"/>
    <w:rsid w:val="000273A3"/>
    <w:rsid w:val="00180F50"/>
    <w:rsid w:val="00194E7F"/>
    <w:rsid w:val="00220B9B"/>
    <w:rsid w:val="00364C20"/>
    <w:rsid w:val="003B7868"/>
    <w:rsid w:val="003C4BA1"/>
    <w:rsid w:val="004C37D4"/>
    <w:rsid w:val="004C5C45"/>
    <w:rsid w:val="006E2321"/>
    <w:rsid w:val="00703DE4"/>
    <w:rsid w:val="00A241B5"/>
    <w:rsid w:val="00BE5591"/>
    <w:rsid w:val="00C13FBF"/>
    <w:rsid w:val="00C26ABF"/>
    <w:rsid w:val="00E54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64772"/>
  <w15:docId w15:val="{EBB28708-BDB4-4EEF-8C01-FABA799B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1" w:line="259" w:lineRule="auto"/>
      <w:ind w:left="10" w:hanging="10"/>
    </w:pPr>
    <w:rPr>
      <w:rFonts w:ascii="微软雅黑" w:eastAsia="微软雅黑" w:hAnsi="微软雅黑" w:cs="微软雅黑"/>
      <w:color w:val="000000"/>
    </w:rPr>
  </w:style>
  <w:style w:type="paragraph" w:styleId="1">
    <w:name w:val="heading 1"/>
    <w:next w:val="a"/>
    <w:link w:val="10"/>
    <w:uiPriority w:val="9"/>
    <w:unhideWhenUsed/>
    <w:qFormat/>
    <w:pPr>
      <w:keepNext/>
      <w:keepLines/>
      <w:spacing w:after="66" w:line="259" w:lineRule="auto"/>
      <w:ind w:left="10" w:right="117" w:hanging="10"/>
      <w:jc w:val="center"/>
      <w:outlineLvl w:val="0"/>
    </w:pPr>
    <w:rPr>
      <w:rFonts w:ascii="微软雅黑" w:eastAsia="微软雅黑" w:hAnsi="微软雅黑" w:cs="微软雅黑"/>
      <w:color w:val="000000"/>
      <w:sz w:val="30"/>
    </w:rPr>
  </w:style>
  <w:style w:type="paragraph" w:styleId="2">
    <w:name w:val="heading 2"/>
    <w:next w:val="a"/>
    <w:link w:val="20"/>
    <w:uiPriority w:val="9"/>
    <w:unhideWhenUsed/>
    <w:qFormat/>
    <w:pPr>
      <w:keepNext/>
      <w:keepLines/>
      <w:spacing w:after="34" w:line="259" w:lineRule="auto"/>
      <w:ind w:left="10" w:hanging="10"/>
      <w:outlineLvl w:val="1"/>
    </w:pPr>
    <w:rPr>
      <w:rFonts w:ascii="微软雅黑" w:eastAsia="微软雅黑" w:hAnsi="微软雅黑" w:cs="微软雅黑"/>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微软雅黑" w:eastAsia="微软雅黑" w:hAnsi="微软雅黑" w:cs="微软雅黑"/>
      <w:color w:val="000000"/>
      <w:sz w:val="21"/>
      <w:u w:val="single" w:color="000000"/>
    </w:rPr>
  </w:style>
  <w:style w:type="character" w:customStyle="1" w:styleId="10">
    <w:name w:val="标题 1 字符"/>
    <w:link w:val="1"/>
    <w:rPr>
      <w:rFonts w:ascii="微软雅黑" w:eastAsia="微软雅黑" w:hAnsi="微软雅黑" w:cs="微软雅黑"/>
      <w:color w:val="000000"/>
      <w:sz w:val="3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C26ABF"/>
    <w:pPr>
      <w:ind w:firstLineChars="200" w:firstLine="420"/>
    </w:pPr>
  </w:style>
  <w:style w:type="paragraph" w:styleId="a4">
    <w:name w:val="header"/>
    <w:basedOn w:val="a"/>
    <w:link w:val="a5"/>
    <w:uiPriority w:val="99"/>
    <w:unhideWhenUsed/>
    <w:rsid w:val="004C5C4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4C5C45"/>
    <w:rPr>
      <w:rFonts w:ascii="微软雅黑" w:eastAsia="微软雅黑" w:hAnsi="微软雅黑" w:cs="微软雅黑"/>
      <w:color w:val="000000"/>
      <w:sz w:val="18"/>
      <w:szCs w:val="18"/>
    </w:rPr>
  </w:style>
  <w:style w:type="paragraph" w:styleId="a6">
    <w:name w:val="footer"/>
    <w:basedOn w:val="a"/>
    <w:link w:val="a7"/>
    <w:uiPriority w:val="99"/>
    <w:unhideWhenUsed/>
    <w:rsid w:val="004C5C4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4C5C45"/>
    <w:rPr>
      <w:rFonts w:ascii="微软雅黑" w:eastAsia="微软雅黑" w:hAnsi="微软雅黑" w:cs="微软雅黑"/>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19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中外服·美邦国际大学生暑期赴美带薪实习</dc:title>
  <dc:subject/>
  <dc:creator>Yuxin Zhou</dc:creator>
  <cp:keywords/>
  <cp:lastModifiedBy>黄雪然</cp:lastModifiedBy>
  <cp:revision>15</cp:revision>
  <cp:lastPrinted>2018-09-02T10:08:00Z</cp:lastPrinted>
  <dcterms:created xsi:type="dcterms:W3CDTF">2017-08-30T09:58:00Z</dcterms:created>
  <dcterms:modified xsi:type="dcterms:W3CDTF">2018-09-07T03:01:00Z</dcterms:modified>
</cp:coreProperties>
</file>